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642A6C3" w14:textId="283C8C7B" w:rsidR="00404CB6" w:rsidRPr="00C835AC" w:rsidRDefault="00404CB6" w:rsidP="00324097">
      <w:pPr>
        <w:autoSpaceDE w:val="0"/>
        <w:autoSpaceDN w:val="0"/>
        <w:adjustRightInd w:val="0"/>
        <w:spacing w:after="0" w:line="240" w:lineRule="auto"/>
        <w:jc w:val="center"/>
        <w:rPr>
          <w:rFonts w:ascii="Arial" w:hAnsi="Arial" w:cs="Arial"/>
          <w:i/>
          <w:iCs/>
          <w:sz w:val="24"/>
          <w:szCs w:val="24"/>
        </w:rPr>
      </w:pPr>
      <w:r w:rsidRPr="00C835AC">
        <w:rPr>
          <w:rFonts w:ascii="Arial" w:hAnsi="Arial" w:cs="Arial"/>
          <w:sz w:val="24"/>
          <w:szCs w:val="24"/>
          <w:lang w:val="en-CA"/>
        </w:rPr>
        <w:fldChar w:fldCharType="begin"/>
      </w:r>
      <w:r w:rsidRPr="00C835AC">
        <w:rPr>
          <w:rFonts w:ascii="Arial" w:hAnsi="Arial" w:cs="Arial"/>
          <w:sz w:val="24"/>
          <w:szCs w:val="24"/>
          <w:lang w:val="en-CA"/>
        </w:rPr>
        <w:instrText xml:space="preserve"> SEQ CHAPTER \h \r 1</w:instrText>
      </w:r>
      <w:r w:rsidRPr="00C835AC">
        <w:rPr>
          <w:rFonts w:ascii="Arial" w:hAnsi="Arial" w:cs="Arial"/>
          <w:sz w:val="24"/>
          <w:szCs w:val="24"/>
          <w:lang w:val="en-CA"/>
        </w:rPr>
        <w:fldChar w:fldCharType="end"/>
      </w:r>
      <w:r w:rsidRPr="00C835AC">
        <w:rPr>
          <w:rFonts w:ascii="Arial" w:hAnsi="Arial" w:cs="Arial"/>
          <w:i/>
          <w:iCs/>
          <w:sz w:val="24"/>
          <w:szCs w:val="24"/>
          <w:u w:val="single"/>
        </w:rPr>
        <w:t>Tribunal des conflits</w:t>
      </w:r>
    </w:p>
    <w:p w14:paraId="6604469A" w14:textId="77777777" w:rsidR="00404CB6" w:rsidRPr="00C835AC" w:rsidRDefault="00404CB6" w:rsidP="00404CB6">
      <w:pPr>
        <w:autoSpaceDE w:val="0"/>
        <w:autoSpaceDN w:val="0"/>
        <w:adjustRightInd w:val="0"/>
        <w:spacing w:after="0" w:line="240" w:lineRule="auto"/>
        <w:rPr>
          <w:rFonts w:ascii="Arial" w:hAnsi="Arial" w:cs="Arial"/>
          <w:sz w:val="24"/>
          <w:szCs w:val="24"/>
        </w:rPr>
      </w:pPr>
    </w:p>
    <w:p w14:paraId="4D1571E3" w14:textId="77777777" w:rsidR="00404CB6" w:rsidRPr="00C835AC" w:rsidRDefault="00404CB6" w:rsidP="00404CB6">
      <w:pPr>
        <w:autoSpaceDE w:val="0"/>
        <w:autoSpaceDN w:val="0"/>
        <w:adjustRightInd w:val="0"/>
        <w:spacing w:after="0" w:line="240" w:lineRule="auto"/>
        <w:rPr>
          <w:rFonts w:ascii="Arial" w:hAnsi="Arial" w:cs="Arial"/>
          <w:sz w:val="24"/>
          <w:szCs w:val="24"/>
        </w:rPr>
      </w:pPr>
    </w:p>
    <w:p w14:paraId="4ABEF98A" w14:textId="48AF2545" w:rsidR="00404CB6" w:rsidRPr="00C835AC" w:rsidRDefault="00404CB6" w:rsidP="00404CB6">
      <w:pPr>
        <w:autoSpaceDE w:val="0"/>
        <w:autoSpaceDN w:val="0"/>
        <w:adjustRightInd w:val="0"/>
        <w:spacing w:after="0" w:line="240" w:lineRule="auto"/>
        <w:rPr>
          <w:rFonts w:ascii="Arial" w:hAnsi="Arial" w:cs="Arial"/>
          <w:sz w:val="24"/>
          <w:szCs w:val="24"/>
        </w:rPr>
      </w:pPr>
      <w:r w:rsidRPr="00C835AC">
        <w:rPr>
          <w:rFonts w:ascii="Arial" w:hAnsi="Arial" w:cs="Arial"/>
          <w:sz w:val="24"/>
          <w:szCs w:val="24"/>
        </w:rPr>
        <w:t xml:space="preserve">Séance du </w:t>
      </w:r>
      <w:r w:rsidR="003661AC">
        <w:rPr>
          <w:rFonts w:ascii="Arial" w:hAnsi="Arial" w:cs="Arial"/>
          <w:sz w:val="24"/>
          <w:szCs w:val="24"/>
        </w:rPr>
        <w:t>10 mars 202</w:t>
      </w:r>
      <w:r w:rsidR="00F87CB7">
        <w:rPr>
          <w:rFonts w:ascii="Arial" w:hAnsi="Arial" w:cs="Arial"/>
          <w:sz w:val="24"/>
          <w:szCs w:val="24"/>
        </w:rPr>
        <w:t>5</w:t>
      </w:r>
    </w:p>
    <w:p w14:paraId="1B780870" w14:textId="77777777" w:rsidR="00404CB6" w:rsidRPr="00C835AC" w:rsidRDefault="00404CB6" w:rsidP="00404CB6">
      <w:pPr>
        <w:autoSpaceDE w:val="0"/>
        <w:autoSpaceDN w:val="0"/>
        <w:adjustRightInd w:val="0"/>
        <w:spacing w:after="0" w:line="240" w:lineRule="auto"/>
        <w:rPr>
          <w:rFonts w:ascii="Arial" w:hAnsi="Arial" w:cs="Arial"/>
          <w:sz w:val="24"/>
          <w:szCs w:val="24"/>
        </w:rPr>
      </w:pPr>
    </w:p>
    <w:p w14:paraId="66E87A57" w14:textId="2F130F40" w:rsidR="00404CB6" w:rsidRDefault="00404CB6" w:rsidP="00404CB6">
      <w:pPr>
        <w:autoSpaceDE w:val="0"/>
        <w:autoSpaceDN w:val="0"/>
        <w:adjustRightInd w:val="0"/>
        <w:spacing w:after="0" w:line="240" w:lineRule="auto"/>
        <w:rPr>
          <w:rFonts w:ascii="Arial" w:hAnsi="Arial" w:cs="Arial"/>
          <w:sz w:val="24"/>
          <w:szCs w:val="24"/>
        </w:rPr>
      </w:pPr>
      <w:r w:rsidRPr="00C835AC">
        <w:rPr>
          <w:rFonts w:ascii="Arial" w:hAnsi="Arial" w:cs="Arial"/>
          <w:sz w:val="24"/>
          <w:szCs w:val="24"/>
        </w:rPr>
        <w:t xml:space="preserve">Affaire n° </w:t>
      </w:r>
      <w:r w:rsidR="003661AC">
        <w:rPr>
          <w:rFonts w:ascii="Arial" w:hAnsi="Arial" w:cs="Arial"/>
          <w:sz w:val="24"/>
          <w:szCs w:val="24"/>
        </w:rPr>
        <w:t>4331</w:t>
      </w:r>
    </w:p>
    <w:p w14:paraId="170669D4" w14:textId="6C16B790" w:rsidR="00966AC6" w:rsidRDefault="00966AC6" w:rsidP="00404CB6">
      <w:pPr>
        <w:autoSpaceDE w:val="0"/>
        <w:autoSpaceDN w:val="0"/>
        <w:adjustRightInd w:val="0"/>
        <w:spacing w:after="0" w:line="240" w:lineRule="auto"/>
        <w:rPr>
          <w:rFonts w:ascii="Arial" w:hAnsi="Arial" w:cs="Arial"/>
          <w:sz w:val="24"/>
          <w:szCs w:val="24"/>
        </w:rPr>
      </w:pPr>
    </w:p>
    <w:p w14:paraId="0C42656B" w14:textId="4D1279CB" w:rsidR="00966AC6" w:rsidRDefault="003661AC" w:rsidP="00966AC6">
      <w:pPr>
        <w:autoSpaceDE w:val="0"/>
        <w:autoSpaceDN w:val="0"/>
        <w:adjustRightInd w:val="0"/>
        <w:spacing w:after="0" w:line="240" w:lineRule="auto"/>
        <w:rPr>
          <w:rFonts w:ascii="Arial" w:hAnsi="Arial" w:cs="Arial"/>
          <w:sz w:val="24"/>
          <w:szCs w:val="24"/>
        </w:rPr>
      </w:pPr>
      <w:r>
        <w:rPr>
          <w:rFonts w:ascii="Arial" w:hAnsi="Arial" w:cs="Arial"/>
          <w:sz w:val="24"/>
          <w:szCs w:val="24"/>
        </w:rPr>
        <w:t>Association de la protection des territoires</w:t>
      </w:r>
    </w:p>
    <w:p w14:paraId="58D73963" w14:textId="6B09DDC2" w:rsidR="003661AC" w:rsidRDefault="003661AC" w:rsidP="00966AC6">
      <w:pPr>
        <w:autoSpaceDE w:val="0"/>
        <w:autoSpaceDN w:val="0"/>
        <w:adjustRightInd w:val="0"/>
        <w:spacing w:after="0" w:line="240" w:lineRule="auto"/>
        <w:rPr>
          <w:rFonts w:ascii="Arial" w:hAnsi="Arial" w:cs="Arial"/>
          <w:sz w:val="24"/>
          <w:szCs w:val="24"/>
        </w:rPr>
      </w:pPr>
      <w:r>
        <w:rPr>
          <w:rFonts w:ascii="Arial" w:hAnsi="Arial" w:cs="Arial"/>
          <w:sz w:val="24"/>
          <w:szCs w:val="24"/>
        </w:rPr>
        <w:t>du Gâtinais</w:t>
      </w:r>
    </w:p>
    <w:p w14:paraId="2F74318F" w14:textId="06B71FB5" w:rsidR="003661AC" w:rsidRDefault="003661AC" w:rsidP="00966AC6">
      <w:pPr>
        <w:autoSpaceDE w:val="0"/>
        <w:autoSpaceDN w:val="0"/>
        <w:adjustRightInd w:val="0"/>
        <w:spacing w:after="0" w:line="240" w:lineRule="auto"/>
        <w:rPr>
          <w:rFonts w:ascii="Arial" w:hAnsi="Arial" w:cs="Arial"/>
          <w:sz w:val="24"/>
          <w:szCs w:val="24"/>
        </w:rPr>
      </w:pPr>
      <w:r>
        <w:rPr>
          <w:rFonts w:ascii="Arial" w:hAnsi="Arial" w:cs="Arial"/>
          <w:sz w:val="24"/>
          <w:szCs w:val="24"/>
        </w:rPr>
        <w:t>/</w:t>
      </w:r>
    </w:p>
    <w:p w14:paraId="6A64CBF0" w14:textId="053A5BDA" w:rsidR="003661AC" w:rsidRDefault="003661AC" w:rsidP="00966AC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Association foncière de remembrement </w:t>
      </w:r>
    </w:p>
    <w:p w14:paraId="2AE27D7C" w14:textId="3907F37A" w:rsidR="003661AC" w:rsidRPr="00966AC6" w:rsidRDefault="003661AC" w:rsidP="00966AC6">
      <w:pPr>
        <w:autoSpaceDE w:val="0"/>
        <w:autoSpaceDN w:val="0"/>
        <w:adjustRightInd w:val="0"/>
        <w:spacing w:after="0" w:line="240" w:lineRule="auto"/>
        <w:rPr>
          <w:rFonts w:ascii="Arial" w:hAnsi="Arial" w:cs="Arial"/>
          <w:sz w:val="24"/>
          <w:szCs w:val="24"/>
        </w:rPr>
      </w:pPr>
      <w:r>
        <w:rPr>
          <w:rFonts w:ascii="Arial" w:hAnsi="Arial" w:cs="Arial"/>
          <w:sz w:val="24"/>
          <w:szCs w:val="24"/>
        </w:rPr>
        <w:t>de Courtempierre</w:t>
      </w:r>
    </w:p>
    <w:p w14:paraId="6F5C6823" w14:textId="77777777" w:rsidR="00E431B9" w:rsidRDefault="00E431B9" w:rsidP="00404CB6">
      <w:pPr>
        <w:autoSpaceDE w:val="0"/>
        <w:autoSpaceDN w:val="0"/>
        <w:adjustRightInd w:val="0"/>
        <w:spacing w:after="0" w:line="240" w:lineRule="auto"/>
        <w:rPr>
          <w:rFonts w:ascii="Arial" w:hAnsi="Arial" w:cs="Arial"/>
          <w:sz w:val="24"/>
          <w:szCs w:val="24"/>
        </w:rPr>
      </w:pPr>
    </w:p>
    <w:p w14:paraId="21AA2376" w14:textId="3357A5D5" w:rsidR="00404CB6" w:rsidRPr="00C835AC" w:rsidRDefault="00404CB6" w:rsidP="00404CB6">
      <w:pPr>
        <w:autoSpaceDE w:val="0"/>
        <w:autoSpaceDN w:val="0"/>
        <w:adjustRightInd w:val="0"/>
        <w:spacing w:after="0" w:line="240" w:lineRule="auto"/>
        <w:rPr>
          <w:rFonts w:ascii="Arial" w:hAnsi="Arial" w:cs="Arial"/>
          <w:sz w:val="24"/>
          <w:szCs w:val="24"/>
        </w:rPr>
      </w:pPr>
      <w:r w:rsidRPr="00C835AC">
        <w:rPr>
          <w:rFonts w:ascii="Arial" w:hAnsi="Arial" w:cs="Arial"/>
          <w:sz w:val="24"/>
          <w:szCs w:val="24"/>
        </w:rPr>
        <w:t>Rapporteur :</w:t>
      </w:r>
      <w:r w:rsidR="00A74B65" w:rsidRPr="00C835AC">
        <w:rPr>
          <w:rFonts w:ascii="Arial" w:hAnsi="Arial" w:cs="Arial"/>
          <w:sz w:val="24"/>
          <w:szCs w:val="24"/>
        </w:rPr>
        <w:t xml:space="preserve"> </w:t>
      </w:r>
      <w:r w:rsidR="003661AC">
        <w:rPr>
          <w:rFonts w:ascii="Arial" w:hAnsi="Arial" w:cs="Arial"/>
          <w:sz w:val="24"/>
          <w:szCs w:val="24"/>
        </w:rPr>
        <w:t>Isabelle de Silva</w:t>
      </w:r>
    </w:p>
    <w:p w14:paraId="0F0AA1F2" w14:textId="77777777" w:rsidR="00F52C8F" w:rsidRPr="00C835AC" w:rsidRDefault="00F52C8F" w:rsidP="00404CB6">
      <w:pPr>
        <w:autoSpaceDE w:val="0"/>
        <w:autoSpaceDN w:val="0"/>
        <w:adjustRightInd w:val="0"/>
        <w:spacing w:after="0" w:line="240" w:lineRule="auto"/>
        <w:rPr>
          <w:rFonts w:ascii="Arial" w:hAnsi="Arial" w:cs="Arial"/>
          <w:sz w:val="24"/>
          <w:szCs w:val="24"/>
        </w:rPr>
      </w:pPr>
    </w:p>
    <w:p w14:paraId="171F29E8" w14:textId="24DF9932" w:rsidR="00404CB6" w:rsidRDefault="00404CB6" w:rsidP="00404CB6">
      <w:pPr>
        <w:autoSpaceDE w:val="0"/>
        <w:autoSpaceDN w:val="0"/>
        <w:adjustRightInd w:val="0"/>
        <w:spacing w:after="0" w:line="240" w:lineRule="auto"/>
        <w:rPr>
          <w:rFonts w:ascii="Arial" w:hAnsi="Arial" w:cs="Arial"/>
          <w:sz w:val="24"/>
          <w:szCs w:val="24"/>
        </w:rPr>
      </w:pPr>
      <w:r w:rsidRPr="00C835AC">
        <w:rPr>
          <w:rFonts w:ascii="Arial" w:hAnsi="Arial" w:cs="Arial"/>
          <w:sz w:val="24"/>
          <w:szCs w:val="24"/>
        </w:rPr>
        <w:t>Rapporteur public : Paul Chaumont</w:t>
      </w:r>
    </w:p>
    <w:p w14:paraId="3104DB52" w14:textId="225EAF8F" w:rsidR="00966AC6" w:rsidRDefault="00966AC6" w:rsidP="00404CB6">
      <w:pPr>
        <w:autoSpaceDE w:val="0"/>
        <w:autoSpaceDN w:val="0"/>
        <w:adjustRightInd w:val="0"/>
        <w:spacing w:after="0" w:line="240" w:lineRule="auto"/>
        <w:rPr>
          <w:rFonts w:ascii="Arial" w:hAnsi="Arial" w:cs="Arial"/>
          <w:sz w:val="24"/>
          <w:szCs w:val="24"/>
        </w:rPr>
      </w:pPr>
    </w:p>
    <w:p w14:paraId="2581C177" w14:textId="48480934" w:rsidR="00966AC6" w:rsidRPr="00C835AC" w:rsidRDefault="00966AC6" w:rsidP="00404CB6">
      <w:pPr>
        <w:autoSpaceDE w:val="0"/>
        <w:autoSpaceDN w:val="0"/>
        <w:adjustRightInd w:val="0"/>
        <w:spacing w:after="0" w:line="240" w:lineRule="auto"/>
        <w:rPr>
          <w:rFonts w:ascii="Arial" w:hAnsi="Arial" w:cs="Arial"/>
          <w:sz w:val="24"/>
          <w:szCs w:val="24"/>
        </w:rPr>
      </w:pPr>
      <w:r>
        <w:rPr>
          <w:rFonts w:ascii="Arial" w:hAnsi="Arial" w:cs="Arial"/>
          <w:sz w:val="24"/>
          <w:szCs w:val="24"/>
        </w:rPr>
        <w:t>Renvoi sur prévention de conflit</w:t>
      </w:r>
      <w:r w:rsidR="00E431B9">
        <w:rPr>
          <w:rFonts w:ascii="Arial" w:hAnsi="Arial" w:cs="Arial"/>
          <w:sz w:val="24"/>
          <w:szCs w:val="24"/>
        </w:rPr>
        <w:t xml:space="preserve"> négatif</w:t>
      </w:r>
    </w:p>
    <w:p w14:paraId="21975A10" w14:textId="77777777" w:rsidR="00404CB6" w:rsidRPr="00C835AC" w:rsidRDefault="00404CB6" w:rsidP="00404CB6">
      <w:pPr>
        <w:autoSpaceDE w:val="0"/>
        <w:autoSpaceDN w:val="0"/>
        <w:adjustRightInd w:val="0"/>
        <w:spacing w:after="0" w:line="240" w:lineRule="auto"/>
        <w:rPr>
          <w:rFonts w:ascii="Arial" w:hAnsi="Arial" w:cs="Arial"/>
          <w:sz w:val="24"/>
          <w:szCs w:val="24"/>
        </w:rPr>
      </w:pPr>
    </w:p>
    <w:p w14:paraId="4666D4CE" w14:textId="77777777" w:rsidR="00404CB6" w:rsidRPr="00C835AC" w:rsidRDefault="00404CB6" w:rsidP="00404CB6">
      <w:pPr>
        <w:autoSpaceDE w:val="0"/>
        <w:autoSpaceDN w:val="0"/>
        <w:adjustRightInd w:val="0"/>
        <w:spacing w:after="0" w:line="240" w:lineRule="auto"/>
        <w:rPr>
          <w:rFonts w:ascii="Arial" w:hAnsi="Arial" w:cs="Arial"/>
          <w:sz w:val="24"/>
          <w:szCs w:val="24"/>
        </w:rPr>
      </w:pPr>
    </w:p>
    <w:p w14:paraId="71FEB721" w14:textId="77777777" w:rsidR="00404CB6" w:rsidRPr="00C835AC" w:rsidRDefault="00404CB6" w:rsidP="00404CB6">
      <w:pPr>
        <w:autoSpaceDE w:val="0"/>
        <w:autoSpaceDN w:val="0"/>
        <w:adjustRightInd w:val="0"/>
        <w:spacing w:after="0" w:line="240" w:lineRule="auto"/>
        <w:jc w:val="center"/>
        <w:rPr>
          <w:rFonts w:ascii="Arial" w:hAnsi="Arial" w:cs="Arial"/>
          <w:sz w:val="24"/>
          <w:szCs w:val="24"/>
        </w:rPr>
      </w:pPr>
      <w:r w:rsidRPr="00C835AC">
        <w:rPr>
          <w:rFonts w:ascii="Arial" w:hAnsi="Arial" w:cs="Arial"/>
          <w:sz w:val="24"/>
          <w:szCs w:val="24"/>
          <w:u w:val="single"/>
        </w:rPr>
        <w:t>CONCLUSIONS</w:t>
      </w:r>
    </w:p>
    <w:p w14:paraId="53C45417" w14:textId="653D8CA5" w:rsidR="00404CB6" w:rsidRPr="00C835AC" w:rsidRDefault="00404CB6" w:rsidP="00404CB6">
      <w:pPr>
        <w:autoSpaceDE w:val="0"/>
        <w:autoSpaceDN w:val="0"/>
        <w:adjustRightInd w:val="0"/>
        <w:spacing w:after="0" w:line="240" w:lineRule="auto"/>
        <w:rPr>
          <w:rFonts w:ascii="Arial" w:hAnsi="Arial" w:cs="Arial"/>
          <w:sz w:val="24"/>
          <w:szCs w:val="24"/>
        </w:rPr>
      </w:pPr>
    </w:p>
    <w:p w14:paraId="2DDACDCC" w14:textId="4D09BEE5" w:rsidR="00404CB6" w:rsidRPr="00C835AC" w:rsidRDefault="00404CB6" w:rsidP="00404CB6">
      <w:pPr>
        <w:autoSpaceDE w:val="0"/>
        <w:autoSpaceDN w:val="0"/>
        <w:adjustRightInd w:val="0"/>
        <w:spacing w:after="0" w:line="240" w:lineRule="auto"/>
        <w:rPr>
          <w:rFonts w:ascii="Arial" w:hAnsi="Arial" w:cs="Arial"/>
          <w:sz w:val="24"/>
          <w:szCs w:val="24"/>
        </w:rPr>
      </w:pPr>
    </w:p>
    <w:p w14:paraId="330A9A9E" w14:textId="73CD4CCC" w:rsidR="001D5756" w:rsidRDefault="00404CB6" w:rsidP="001D5756">
      <w:pPr>
        <w:pStyle w:val="Paragraphedeliste"/>
        <w:numPr>
          <w:ilvl w:val="0"/>
          <w:numId w:val="4"/>
        </w:numPr>
        <w:autoSpaceDE w:val="0"/>
        <w:autoSpaceDN w:val="0"/>
        <w:adjustRightInd w:val="0"/>
        <w:spacing w:after="0" w:line="240" w:lineRule="auto"/>
        <w:rPr>
          <w:rFonts w:ascii="Arial" w:hAnsi="Arial" w:cs="Arial"/>
          <w:sz w:val="24"/>
          <w:szCs w:val="24"/>
          <w:u w:val="single"/>
        </w:rPr>
      </w:pPr>
      <w:r w:rsidRPr="00966AC6">
        <w:rPr>
          <w:rFonts w:ascii="Arial" w:hAnsi="Arial" w:cs="Arial"/>
          <w:sz w:val="24"/>
          <w:szCs w:val="24"/>
          <w:u w:val="single"/>
        </w:rPr>
        <w:t>Les faits</w:t>
      </w:r>
      <w:r w:rsidR="001D5756">
        <w:rPr>
          <w:rFonts w:ascii="Arial" w:hAnsi="Arial" w:cs="Arial"/>
          <w:sz w:val="24"/>
          <w:szCs w:val="24"/>
          <w:u w:val="single"/>
        </w:rPr>
        <w:t xml:space="preserve"> et la procédure</w:t>
      </w:r>
    </w:p>
    <w:p w14:paraId="3FFEAB04" w14:textId="41AFF8A1" w:rsidR="001D5756" w:rsidRDefault="001D5756" w:rsidP="001D5756">
      <w:pPr>
        <w:autoSpaceDE w:val="0"/>
        <w:autoSpaceDN w:val="0"/>
        <w:adjustRightInd w:val="0"/>
        <w:spacing w:after="0" w:line="240" w:lineRule="auto"/>
        <w:rPr>
          <w:rFonts w:ascii="Arial" w:hAnsi="Arial" w:cs="Arial"/>
          <w:sz w:val="24"/>
          <w:szCs w:val="24"/>
          <w:u w:val="single"/>
        </w:rPr>
      </w:pPr>
    </w:p>
    <w:p w14:paraId="7551AE24" w14:textId="1F47EB73" w:rsidR="001D5756" w:rsidRDefault="001D5756" w:rsidP="001B2C6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Par délibération du 10 juin 2020, le bureau de </w:t>
      </w:r>
      <w:r>
        <w:rPr>
          <w:rFonts w:ascii="Arial" w:hAnsi="Arial" w:cs="Arial"/>
          <w:sz w:val="24"/>
          <w:szCs w:val="24"/>
        </w:rPr>
        <w:tab/>
        <w:t>l’Association</w:t>
      </w:r>
      <w:r w:rsidR="00415A8E">
        <w:rPr>
          <w:rFonts w:ascii="Arial" w:hAnsi="Arial" w:cs="Arial"/>
          <w:sz w:val="24"/>
          <w:szCs w:val="24"/>
        </w:rPr>
        <w:t xml:space="preserve"> </w:t>
      </w:r>
      <w:r>
        <w:rPr>
          <w:rFonts w:ascii="Arial" w:hAnsi="Arial" w:cs="Arial"/>
          <w:sz w:val="24"/>
          <w:szCs w:val="24"/>
        </w:rPr>
        <w:t>foncière</w:t>
      </w:r>
      <w:r w:rsidR="00415A8E">
        <w:rPr>
          <w:rFonts w:ascii="Arial" w:hAnsi="Arial" w:cs="Arial"/>
          <w:sz w:val="24"/>
          <w:szCs w:val="24"/>
        </w:rPr>
        <w:t xml:space="preserve"> </w:t>
      </w:r>
      <w:r>
        <w:rPr>
          <w:rFonts w:ascii="Arial" w:hAnsi="Arial" w:cs="Arial"/>
          <w:sz w:val="24"/>
          <w:szCs w:val="24"/>
        </w:rPr>
        <w:t>de remembrement de Courte</w:t>
      </w:r>
      <w:r w:rsidR="00415A8E">
        <w:rPr>
          <w:rFonts w:ascii="Arial" w:hAnsi="Arial" w:cs="Arial"/>
          <w:sz w:val="24"/>
          <w:szCs w:val="24"/>
        </w:rPr>
        <w:t>m</w:t>
      </w:r>
      <w:r>
        <w:rPr>
          <w:rFonts w:ascii="Arial" w:hAnsi="Arial" w:cs="Arial"/>
          <w:sz w:val="24"/>
          <w:szCs w:val="24"/>
        </w:rPr>
        <w:t xml:space="preserve">pierre </w:t>
      </w:r>
      <w:r w:rsidR="00731ED6">
        <w:rPr>
          <w:rFonts w:ascii="Arial" w:hAnsi="Arial" w:cs="Arial"/>
          <w:sz w:val="24"/>
          <w:szCs w:val="24"/>
        </w:rPr>
        <w:t xml:space="preserve">(l’AFR) </w:t>
      </w:r>
      <w:r>
        <w:rPr>
          <w:rFonts w:ascii="Arial" w:hAnsi="Arial" w:cs="Arial"/>
          <w:sz w:val="24"/>
          <w:szCs w:val="24"/>
        </w:rPr>
        <w:t xml:space="preserve">a autorisé le président de cette </w:t>
      </w:r>
      <w:r w:rsidR="00B53F7F">
        <w:rPr>
          <w:rFonts w:ascii="Arial" w:hAnsi="Arial" w:cs="Arial"/>
          <w:sz w:val="24"/>
          <w:szCs w:val="24"/>
        </w:rPr>
        <w:t xml:space="preserve">dernière </w:t>
      </w:r>
      <w:r>
        <w:rPr>
          <w:rFonts w:ascii="Arial" w:hAnsi="Arial" w:cs="Arial"/>
          <w:sz w:val="24"/>
          <w:szCs w:val="24"/>
        </w:rPr>
        <w:t xml:space="preserve">à conclure </w:t>
      </w:r>
      <w:r w:rsidR="00C13DC9">
        <w:rPr>
          <w:rFonts w:ascii="Arial" w:hAnsi="Arial" w:cs="Arial"/>
          <w:sz w:val="24"/>
          <w:szCs w:val="24"/>
        </w:rPr>
        <w:t xml:space="preserve">avec deux sociétés commerciales </w:t>
      </w:r>
      <w:r>
        <w:rPr>
          <w:rFonts w:ascii="Arial" w:hAnsi="Arial" w:cs="Arial"/>
          <w:sz w:val="24"/>
          <w:szCs w:val="24"/>
        </w:rPr>
        <w:t xml:space="preserve">une </w:t>
      </w:r>
      <w:r w:rsidRPr="002420C9">
        <w:rPr>
          <w:rFonts w:ascii="Arial" w:hAnsi="Arial" w:cs="Arial"/>
          <w:sz w:val="24"/>
          <w:szCs w:val="24"/>
          <w:u w:val="single"/>
        </w:rPr>
        <w:t>« </w:t>
      </w:r>
      <w:r w:rsidRPr="002420C9">
        <w:rPr>
          <w:rFonts w:ascii="Arial" w:hAnsi="Arial" w:cs="Arial"/>
          <w:i/>
          <w:iCs/>
          <w:sz w:val="24"/>
          <w:szCs w:val="24"/>
          <w:u w:val="single"/>
        </w:rPr>
        <w:t>convention d’utilisation des chemins ruraux et autres servitudes en vue de la réalisation d’un parc éolien</w:t>
      </w:r>
      <w:r>
        <w:rPr>
          <w:rFonts w:ascii="Arial" w:hAnsi="Arial" w:cs="Arial"/>
          <w:i/>
          <w:iCs/>
          <w:sz w:val="24"/>
          <w:szCs w:val="24"/>
        </w:rPr>
        <w:t> »</w:t>
      </w:r>
      <w:r>
        <w:rPr>
          <w:rFonts w:ascii="Arial" w:hAnsi="Arial" w:cs="Arial"/>
          <w:sz w:val="24"/>
          <w:szCs w:val="24"/>
        </w:rPr>
        <w:t>.</w:t>
      </w:r>
    </w:p>
    <w:p w14:paraId="4415DB60" w14:textId="158DCD4A" w:rsidR="00731ED6" w:rsidRDefault="00731ED6" w:rsidP="001D5756">
      <w:pPr>
        <w:autoSpaceDE w:val="0"/>
        <w:autoSpaceDN w:val="0"/>
        <w:adjustRightInd w:val="0"/>
        <w:spacing w:after="0" w:line="240" w:lineRule="auto"/>
        <w:rPr>
          <w:rFonts w:ascii="Arial" w:hAnsi="Arial" w:cs="Arial"/>
          <w:sz w:val="24"/>
          <w:szCs w:val="24"/>
        </w:rPr>
      </w:pPr>
    </w:p>
    <w:p w14:paraId="7C095A6F" w14:textId="6D0179BE" w:rsidR="00731ED6" w:rsidRDefault="00731ED6" w:rsidP="001B2C6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Par requête enregistrée le 29 octobre 2020, l’Association de protection des territoires du Gâtinais a saisi le tribunal administratif d’Orléans d’une demande </w:t>
      </w:r>
      <w:r w:rsidRPr="001D7ED7">
        <w:rPr>
          <w:rFonts w:ascii="Arial" w:hAnsi="Arial" w:cs="Arial"/>
          <w:sz w:val="24"/>
          <w:szCs w:val="24"/>
        </w:rPr>
        <w:t>d’annulation de cette délibération.</w:t>
      </w:r>
      <w:r>
        <w:rPr>
          <w:rFonts w:ascii="Arial" w:hAnsi="Arial" w:cs="Arial"/>
          <w:sz w:val="24"/>
          <w:szCs w:val="24"/>
        </w:rPr>
        <w:t xml:space="preserve"> </w:t>
      </w:r>
    </w:p>
    <w:p w14:paraId="440C5453" w14:textId="280BCFDE" w:rsidR="00731ED6" w:rsidRDefault="00731ED6" w:rsidP="001B2C6F">
      <w:pPr>
        <w:autoSpaceDE w:val="0"/>
        <w:autoSpaceDN w:val="0"/>
        <w:adjustRightInd w:val="0"/>
        <w:spacing w:after="0" w:line="240" w:lineRule="auto"/>
        <w:jc w:val="both"/>
        <w:rPr>
          <w:rFonts w:ascii="Arial" w:hAnsi="Arial" w:cs="Arial"/>
          <w:sz w:val="24"/>
          <w:szCs w:val="24"/>
        </w:rPr>
      </w:pPr>
    </w:p>
    <w:p w14:paraId="66F4E175" w14:textId="6190906C" w:rsidR="00731ED6" w:rsidRDefault="00731ED6" w:rsidP="001B2C6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Par ordonnance du 24 février 2021,</w:t>
      </w:r>
      <w:r w:rsidR="00697580">
        <w:rPr>
          <w:rFonts w:ascii="Arial" w:hAnsi="Arial" w:cs="Arial"/>
          <w:sz w:val="24"/>
          <w:szCs w:val="24"/>
        </w:rPr>
        <w:t xml:space="preserve"> </w:t>
      </w:r>
      <w:r>
        <w:rPr>
          <w:rFonts w:ascii="Arial" w:hAnsi="Arial" w:cs="Arial"/>
          <w:sz w:val="24"/>
          <w:szCs w:val="24"/>
        </w:rPr>
        <w:t>la présidente de la 2</w:t>
      </w:r>
      <w:r w:rsidRPr="00731ED6">
        <w:rPr>
          <w:rFonts w:ascii="Arial" w:hAnsi="Arial" w:cs="Arial"/>
          <w:sz w:val="24"/>
          <w:szCs w:val="24"/>
          <w:vertAlign w:val="superscript"/>
        </w:rPr>
        <w:t>e</w:t>
      </w:r>
      <w:r>
        <w:rPr>
          <w:rFonts w:ascii="Arial" w:hAnsi="Arial" w:cs="Arial"/>
          <w:sz w:val="24"/>
          <w:szCs w:val="24"/>
        </w:rPr>
        <w:t xml:space="preserve"> chambre</w:t>
      </w:r>
      <w:r w:rsidR="00415A8E">
        <w:rPr>
          <w:rFonts w:ascii="Arial" w:hAnsi="Arial" w:cs="Arial"/>
          <w:sz w:val="24"/>
          <w:szCs w:val="24"/>
        </w:rPr>
        <w:t xml:space="preserve"> de ce tribunal</w:t>
      </w:r>
      <w:r>
        <w:rPr>
          <w:rFonts w:ascii="Arial" w:hAnsi="Arial" w:cs="Arial"/>
          <w:sz w:val="24"/>
          <w:szCs w:val="24"/>
        </w:rPr>
        <w:t xml:space="preserve"> a rejeté la requête « </w:t>
      </w:r>
      <w:r>
        <w:rPr>
          <w:rFonts w:ascii="Arial" w:hAnsi="Arial" w:cs="Arial"/>
          <w:i/>
          <w:iCs/>
          <w:sz w:val="24"/>
          <w:szCs w:val="24"/>
        </w:rPr>
        <w:t>comme portée devant une juridiction incompétente pour en connaître »</w:t>
      </w:r>
      <w:r>
        <w:rPr>
          <w:rFonts w:ascii="Arial" w:hAnsi="Arial" w:cs="Arial"/>
          <w:sz w:val="24"/>
          <w:szCs w:val="24"/>
        </w:rPr>
        <w:t>.</w:t>
      </w:r>
    </w:p>
    <w:p w14:paraId="0617D156" w14:textId="5AC6776E" w:rsidR="001D5756" w:rsidRDefault="001D5756" w:rsidP="001B2C6F">
      <w:pPr>
        <w:autoSpaceDE w:val="0"/>
        <w:autoSpaceDN w:val="0"/>
        <w:adjustRightInd w:val="0"/>
        <w:spacing w:after="0" w:line="240" w:lineRule="auto"/>
        <w:jc w:val="both"/>
        <w:rPr>
          <w:rFonts w:ascii="Arial" w:hAnsi="Arial" w:cs="Arial"/>
          <w:sz w:val="24"/>
          <w:szCs w:val="24"/>
        </w:rPr>
      </w:pPr>
    </w:p>
    <w:p w14:paraId="0AE090BB" w14:textId="6CE92A7F" w:rsidR="001D5756" w:rsidRDefault="001D5756" w:rsidP="001B2C6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Le 9 janvier 2023, l</w:t>
      </w:r>
      <w:r w:rsidR="00415A8E">
        <w:rPr>
          <w:rFonts w:ascii="Arial" w:hAnsi="Arial" w:cs="Arial"/>
          <w:sz w:val="24"/>
          <w:szCs w:val="24"/>
        </w:rPr>
        <w:t>a même a</w:t>
      </w:r>
      <w:r>
        <w:rPr>
          <w:rFonts w:ascii="Arial" w:hAnsi="Arial" w:cs="Arial"/>
          <w:sz w:val="24"/>
          <w:szCs w:val="24"/>
        </w:rPr>
        <w:t xml:space="preserve">ssociation a assigné l’AFR devant le tribunal judiciaire de Montargis en annulation de </w:t>
      </w:r>
      <w:r w:rsidR="00415A8E">
        <w:rPr>
          <w:rFonts w:ascii="Arial" w:hAnsi="Arial" w:cs="Arial"/>
          <w:sz w:val="24"/>
          <w:szCs w:val="24"/>
        </w:rPr>
        <w:t>la</w:t>
      </w:r>
      <w:r w:rsidR="00731ED6">
        <w:rPr>
          <w:rFonts w:ascii="Arial" w:hAnsi="Arial" w:cs="Arial"/>
          <w:sz w:val="24"/>
          <w:szCs w:val="24"/>
        </w:rPr>
        <w:t xml:space="preserve"> </w:t>
      </w:r>
      <w:r>
        <w:rPr>
          <w:rFonts w:ascii="Arial" w:hAnsi="Arial" w:cs="Arial"/>
          <w:sz w:val="24"/>
          <w:szCs w:val="24"/>
        </w:rPr>
        <w:t>délibération</w:t>
      </w:r>
      <w:r w:rsidR="00415A8E">
        <w:rPr>
          <w:rFonts w:ascii="Arial" w:hAnsi="Arial" w:cs="Arial"/>
          <w:sz w:val="24"/>
          <w:szCs w:val="24"/>
        </w:rPr>
        <w:t xml:space="preserve"> du 10 juin 2020.</w:t>
      </w:r>
      <w:r>
        <w:rPr>
          <w:rFonts w:ascii="Arial" w:hAnsi="Arial" w:cs="Arial"/>
          <w:sz w:val="24"/>
          <w:szCs w:val="24"/>
        </w:rPr>
        <w:t xml:space="preserve"> </w:t>
      </w:r>
    </w:p>
    <w:p w14:paraId="1FEEA6F4" w14:textId="2187A66D" w:rsidR="001D5756" w:rsidRDefault="001D5756" w:rsidP="001B2C6F">
      <w:pPr>
        <w:autoSpaceDE w:val="0"/>
        <w:autoSpaceDN w:val="0"/>
        <w:adjustRightInd w:val="0"/>
        <w:spacing w:after="0" w:line="240" w:lineRule="auto"/>
        <w:jc w:val="both"/>
        <w:rPr>
          <w:rFonts w:ascii="Arial" w:hAnsi="Arial" w:cs="Arial"/>
          <w:sz w:val="24"/>
          <w:szCs w:val="24"/>
        </w:rPr>
      </w:pPr>
    </w:p>
    <w:p w14:paraId="6C085785" w14:textId="0E299BE1" w:rsidR="001D5756" w:rsidRDefault="001D5756" w:rsidP="001B2C6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Par </w:t>
      </w:r>
      <w:r w:rsidR="00731ED6">
        <w:rPr>
          <w:rFonts w:ascii="Arial" w:hAnsi="Arial" w:cs="Arial"/>
          <w:sz w:val="24"/>
          <w:szCs w:val="24"/>
        </w:rPr>
        <w:t xml:space="preserve">ordonnance du 9 août 2024, le juge de la mise en état a constaté à son tour l’incompétence de la juridiction judiciaire et renvoyé l’affaire devant le Tribunal des conflits </w:t>
      </w:r>
      <w:r w:rsidR="00A156E5">
        <w:rPr>
          <w:rFonts w:ascii="Arial" w:hAnsi="Arial" w:cs="Arial"/>
          <w:sz w:val="24"/>
          <w:szCs w:val="24"/>
        </w:rPr>
        <w:t>sur le fondement de l’article 3</w:t>
      </w:r>
      <w:r w:rsidR="00697580">
        <w:rPr>
          <w:rFonts w:ascii="Arial" w:hAnsi="Arial" w:cs="Arial"/>
          <w:sz w:val="24"/>
          <w:szCs w:val="24"/>
        </w:rPr>
        <w:t>2, alinéa 2,</w:t>
      </w:r>
      <w:r w:rsidR="00A156E5">
        <w:rPr>
          <w:rFonts w:ascii="Arial" w:hAnsi="Arial" w:cs="Arial"/>
          <w:sz w:val="24"/>
          <w:szCs w:val="24"/>
        </w:rPr>
        <w:t xml:space="preserve"> du décret du 27 février 2015.</w:t>
      </w:r>
    </w:p>
    <w:p w14:paraId="38957152" w14:textId="582926E3" w:rsidR="001D5756" w:rsidRDefault="001D5756" w:rsidP="001B2C6F">
      <w:pPr>
        <w:autoSpaceDE w:val="0"/>
        <w:autoSpaceDN w:val="0"/>
        <w:adjustRightInd w:val="0"/>
        <w:spacing w:after="0" w:line="240" w:lineRule="auto"/>
        <w:jc w:val="both"/>
        <w:rPr>
          <w:rFonts w:ascii="Arial" w:hAnsi="Arial" w:cs="Arial"/>
          <w:sz w:val="24"/>
          <w:szCs w:val="24"/>
        </w:rPr>
      </w:pPr>
    </w:p>
    <w:p w14:paraId="3C6A3A07" w14:textId="12879162" w:rsidR="00D4595C" w:rsidRDefault="00E553B8" w:rsidP="001B2C6F">
      <w:pPr>
        <w:autoSpaceDE w:val="0"/>
        <w:autoSpaceDN w:val="0"/>
        <w:adjustRightInd w:val="0"/>
        <w:spacing w:after="0" w:line="240" w:lineRule="auto"/>
        <w:jc w:val="both"/>
        <w:rPr>
          <w:rFonts w:ascii="Arial" w:hAnsi="Arial" w:cs="Arial"/>
          <w:sz w:val="24"/>
          <w:szCs w:val="24"/>
        </w:rPr>
      </w:pPr>
      <w:r w:rsidRPr="00C835AC">
        <w:rPr>
          <w:rFonts w:ascii="Arial" w:hAnsi="Arial" w:cs="Arial"/>
          <w:sz w:val="24"/>
          <w:szCs w:val="24"/>
        </w:rPr>
        <w:tab/>
      </w:r>
      <w:r w:rsidR="002A197B">
        <w:rPr>
          <w:rFonts w:ascii="Arial" w:hAnsi="Arial" w:cs="Arial"/>
          <w:sz w:val="24"/>
          <w:szCs w:val="24"/>
        </w:rPr>
        <w:t>L’AFR a conclu, par l’intermédiaire de la SARL Briard-Bonichot, à la compétence de la juridiction administrative.</w:t>
      </w:r>
    </w:p>
    <w:p w14:paraId="75E1074F" w14:textId="54E25011" w:rsidR="007A3DDD" w:rsidRDefault="007A3DDD" w:rsidP="001B2C6F">
      <w:pPr>
        <w:autoSpaceDE w:val="0"/>
        <w:autoSpaceDN w:val="0"/>
        <w:adjustRightInd w:val="0"/>
        <w:spacing w:after="0" w:line="240" w:lineRule="auto"/>
        <w:jc w:val="both"/>
        <w:rPr>
          <w:rFonts w:ascii="Arial" w:hAnsi="Arial" w:cs="Arial"/>
          <w:sz w:val="24"/>
          <w:szCs w:val="24"/>
        </w:rPr>
      </w:pPr>
    </w:p>
    <w:p w14:paraId="09268B73" w14:textId="77777777" w:rsidR="007A3DDD" w:rsidRDefault="007A3DDD" w:rsidP="001B2C6F">
      <w:pPr>
        <w:autoSpaceDE w:val="0"/>
        <w:autoSpaceDN w:val="0"/>
        <w:adjustRightInd w:val="0"/>
        <w:spacing w:after="0" w:line="240" w:lineRule="auto"/>
        <w:jc w:val="both"/>
        <w:rPr>
          <w:rFonts w:ascii="Arial" w:hAnsi="Arial" w:cs="Arial"/>
          <w:sz w:val="24"/>
          <w:szCs w:val="24"/>
        </w:rPr>
      </w:pPr>
    </w:p>
    <w:p w14:paraId="4DCF026A" w14:textId="77777777" w:rsidR="002A197B" w:rsidRPr="00C835AC" w:rsidRDefault="002A197B" w:rsidP="002A197B">
      <w:pPr>
        <w:autoSpaceDE w:val="0"/>
        <w:autoSpaceDN w:val="0"/>
        <w:adjustRightInd w:val="0"/>
        <w:spacing w:after="0" w:line="240" w:lineRule="auto"/>
        <w:rPr>
          <w:rFonts w:ascii="Arial" w:hAnsi="Arial" w:cs="Arial"/>
          <w:sz w:val="24"/>
          <w:szCs w:val="24"/>
        </w:rPr>
      </w:pPr>
    </w:p>
    <w:p w14:paraId="5240F5FC" w14:textId="77777777" w:rsidR="002726E0" w:rsidRPr="00C835AC" w:rsidRDefault="002726E0" w:rsidP="00AE7DA1">
      <w:pPr>
        <w:autoSpaceDE w:val="0"/>
        <w:autoSpaceDN w:val="0"/>
        <w:adjustRightInd w:val="0"/>
        <w:spacing w:after="0" w:line="240" w:lineRule="auto"/>
        <w:jc w:val="both"/>
        <w:rPr>
          <w:rFonts w:ascii="Arial" w:hAnsi="Arial" w:cs="Arial"/>
          <w:sz w:val="24"/>
          <w:szCs w:val="24"/>
        </w:rPr>
      </w:pPr>
    </w:p>
    <w:p w14:paraId="21299D6A" w14:textId="208FEB05" w:rsidR="00404CB6" w:rsidRDefault="002726E0" w:rsidP="009355FC">
      <w:pPr>
        <w:pStyle w:val="Paragraphedeliste"/>
        <w:numPr>
          <w:ilvl w:val="0"/>
          <w:numId w:val="4"/>
        </w:numPr>
        <w:autoSpaceDE w:val="0"/>
        <w:autoSpaceDN w:val="0"/>
        <w:adjustRightInd w:val="0"/>
        <w:spacing w:after="0" w:line="240" w:lineRule="auto"/>
        <w:jc w:val="both"/>
        <w:rPr>
          <w:rFonts w:ascii="Arial" w:hAnsi="Arial" w:cs="Arial"/>
          <w:sz w:val="24"/>
          <w:szCs w:val="24"/>
          <w:u w:val="single"/>
        </w:rPr>
      </w:pPr>
      <w:r w:rsidRPr="009355FC">
        <w:rPr>
          <w:rFonts w:ascii="Arial" w:hAnsi="Arial" w:cs="Arial"/>
          <w:sz w:val="24"/>
          <w:szCs w:val="24"/>
          <w:u w:val="single"/>
        </w:rPr>
        <w:t>Discussion</w:t>
      </w:r>
    </w:p>
    <w:p w14:paraId="4C37F2D0" w14:textId="2648449C" w:rsidR="007354D6" w:rsidRDefault="007354D6" w:rsidP="007354D6">
      <w:pPr>
        <w:autoSpaceDE w:val="0"/>
        <w:autoSpaceDN w:val="0"/>
        <w:adjustRightInd w:val="0"/>
        <w:spacing w:after="0" w:line="240" w:lineRule="auto"/>
        <w:jc w:val="both"/>
        <w:rPr>
          <w:rFonts w:ascii="Arial" w:hAnsi="Arial" w:cs="Arial"/>
          <w:sz w:val="24"/>
          <w:szCs w:val="24"/>
          <w:u w:val="single"/>
        </w:rPr>
      </w:pPr>
    </w:p>
    <w:p w14:paraId="57E80805" w14:textId="77777777" w:rsidR="008878D4" w:rsidRDefault="00C9454E" w:rsidP="008878D4">
      <w:pPr>
        <w:pStyle w:val="Paragraphedeliste"/>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Sur le s</w:t>
      </w:r>
      <w:r w:rsidR="007354D6">
        <w:rPr>
          <w:rFonts w:ascii="Arial" w:hAnsi="Arial" w:cs="Arial"/>
          <w:sz w:val="24"/>
          <w:szCs w:val="24"/>
        </w:rPr>
        <w:t>tatut juridique de l’association de remembrement</w:t>
      </w:r>
    </w:p>
    <w:p w14:paraId="3684A771" w14:textId="763B3187" w:rsidR="009355FC" w:rsidRPr="009355FC" w:rsidRDefault="009355FC" w:rsidP="008878D4">
      <w:pPr>
        <w:pStyle w:val="Paragraphedeliste"/>
        <w:autoSpaceDE w:val="0"/>
        <w:autoSpaceDN w:val="0"/>
        <w:adjustRightInd w:val="0"/>
        <w:spacing w:after="0" w:line="240" w:lineRule="auto"/>
        <w:ind w:left="1065"/>
        <w:jc w:val="both"/>
        <w:rPr>
          <w:rFonts w:ascii="Arial" w:hAnsi="Arial" w:cs="Arial"/>
          <w:sz w:val="24"/>
          <w:szCs w:val="24"/>
        </w:rPr>
      </w:pPr>
      <w:r>
        <w:rPr>
          <w:rFonts w:ascii="Arial" w:hAnsi="Arial" w:cs="Arial"/>
          <w:sz w:val="24"/>
          <w:szCs w:val="24"/>
        </w:rPr>
        <w:tab/>
      </w:r>
    </w:p>
    <w:p w14:paraId="6A43E51F" w14:textId="0C22ACBB" w:rsidR="00FA4321" w:rsidRDefault="007354D6" w:rsidP="007354D6">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FA4321">
        <w:rPr>
          <w:rFonts w:ascii="Arial" w:hAnsi="Arial" w:cs="Arial"/>
          <w:sz w:val="24"/>
          <w:szCs w:val="24"/>
        </w:rPr>
        <w:tab/>
        <w:t xml:space="preserve">A- Droit positif </w:t>
      </w:r>
    </w:p>
    <w:p w14:paraId="7663078F" w14:textId="77777777" w:rsidR="00FA4321" w:rsidRDefault="00FA4321" w:rsidP="007354D6">
      <w:pPr>
        <w:autoSpaceDE w:val="0"/>
        <w:autoSpaceDN w:val="0"/>
        <w:adjustRightInd w:val="0"/>
        <w:spacing w:after="0" w:line="240" w:lineRule="auto"/>
        <w:rPr>
          <w:rFonts w:ascii="Arial" w:hAnsi="Arial" w:cs="Arial"/>
          <w:sz w:val="24"/>
          <w:szCs w:val="24"/>
        </w:rPr>
      </w:pPr>
    </w:p>
    <w:p w14:paraId="227C5531" w14:textId="00B2143D" w:rsidR="00777C51" w:rsidRDefault="00FA4321" w:rsidP="00B53F7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697580">
        <w:rPr>
          <w:rFonts w:ascii="Arial" w:hAnsi="Arial" w:cs="Arial"/>
          <w:sz w:val="24"/>
          <w:szCs w:val="24"/>
        </w:rPr>
        <w:t>L’association foncière de remembrement, qualifiée depuis la loi n° 2005-157 du 23 février 2005 d’association foncière d’aménagement foncier</w:t>
      </w:r>
      <w:r w:rsidR="00F87CB7">
        <w:rPr>
          <w:rFonts w:ascii="Arial" w:hAnsi="Arial" w:cs="Arial"/>
          <w:sz w:val="24"/>
          <w:szCs w:val="24"/>
        </w:rPr>
        <w:t xml:space="preserve"> </w:t>
      </w:r>
      <w:r w:rsidR="00697580">
        <w:rPr>
          <w:rFonts w:ascii="Arial" w:hAnsi="Arial" w:cs="Arial"/>
          <w:sz w:val="24"/>
          <w:szCs w:val="24"/>
        </w:rPr>
        <w:t>agricole et forestier, est une forme particulière d’association</w:t>
      </w:r>
      <w:r w:rsidR="00777C51">
        <w:rPr>
          <w:rFonts w:ascii="Arial" w:hAnsi="Arial" w:cs="Arial"/>
          <w:sz w:val="24"/>
          <w:szCs w:val="24"/>
        </w:rPr>
        <w:t>.</w:t>
      </w:r>
    </w:p>
    <w:p w14:paraId="35558679" w14:textId="77777777" w:rsidR="00777C51" w:rsidRDefault="00777C51" w:rsidP="00B53F7F">
      <w:pPr>
        <w:autoSpaceDE w:val="0"/>
        <w:autoSpaceDN w:val="0"/>
        <w:adjustRightInd w:val="0"/>
        <w:spacing w:after="0" w:line="240" w:lineRule="auto"/>
        <w:jc w:val="both"/>
        <w:rPr>
          <w:rFonts w:ascii="Arial" w:hAnsi="Arial" w:cs="Arial"/>
          <w:sz w:val="24"/>
          <w:szCs w:val="24"/>
        </w:rPr>
      </w:pPr>
    </w:p>
    <w:p w14:paraId="3BF4411E" w14:textId="79C5CDC1" w:rsidR="0086537C" w:rsidRDefault="00777C51" w:rsidP="00B53F7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Elle est </w:t>
      </w:r>
      <w:r w:rsidR="00B53F7F">
        <w:rPr>
          <w:rFonts w:ascii="Arial" w:hAnsi="Arial" w:cs="Arial"/>
          <w:sz w:val="24"/>
          <w:szCs w:val="24"/>
        </w:rPr>
        <w:t>un é</w:t>
      </w:r>
      <w:r w:rsidR="00B53F7F" w:rsidRPr="00415A8E">
        <w:rPr>
          <w:rFonts w:ascii="Arial" w:hAnsi="Arial" w:cs="Arial"/>
          <w:sz w:val="24"/>
          <w:szCs w:val="24"/>
        </w:rPr>
        <w:t>tablissement à caractère administratif (article R.131-1 du code rural et de la pêche maritime).</w:t>
      </w:r>
    </w:p>
    <w:p w14:paraId="652190DD" w14:textId="77777777" w:rsidR="008D63D7" w:rsidRPr="00415A8E" w:rsidRDefault="008D63D7" w:rsidP="00857AAD">
      <w:pPr>
        <w:autoSpaceDE w:val="0"/>
        <w:autoSpaceDN w:val="0"/>
        <w:adjustRightInd w:val="0"/>
        <w:spacing w:after="0" w:line="240" w:lineRule="auto"/>
        <w:jc w:val="both"/>
        <w:rPr>
          <w:rFonts w:ascii="Arial" w:hAnsi="Arial" w:cs="Arial"/>
          <w:sz w:val="24"/>
          <w:szCs w:val="24"/>
        </w:rPr>
      </w:pPr>
    </w:p>
    <w:p w14:paraId="1F834D29" w14:textId="3321A7E4" w:rsidR="00681DAD" w:rsidRDefault="008D63D7" w:rsidP="00857AAD">
      <w:pPr>
        <w:autoSpaceDE w:val="0"/>
        <w:autoSpaceDN w:val="0"/>
        <w:adjustRightInd w:val="0"/>
        <w:spacing w:after="0" w:line="240" w:lineRule="auto"/>
        <w:jc w:val="both"/>
        <w:rPr>
          <w:rFonts w:ascii="Arial" w:hAnsi="Arial" w:cs="Arial"/>
          <w:sz w:val="24"/>
          <w:szCs w:val="24"/>
        </w:rPr>
      </w:pPr>
      <w:r w:rsidRPr="00415A8E">
        <w:rPr>
          <w:rFonts w:ascii="Arial" w:hAnsi="Arial" w:cs="Arial"/>
          <w:sz w:val="24"/>
          <w:szCs w:val="24"/>
        </w:rPr>
        <w:tab/>
      </w:r>
      <w:r w:rsidR="0086537C">
        <w:rPr>
          <w:rFonts w:ascii="Arial" w:hAnsi="Arial" w:cs="Arial"/>
          <w:sz w:val="24"/>
          <w:szCs w:val="24"/>
        </w:rPr>
        <w:t xml:space="preserve">Elle </w:t>
      </w:r>
      <w:r w:rsidR="00697580">
        <w:rPr>
          <w:rFonts w:ascii="Arial" w:hAnsi="Arial" w:cs="Arial"/>
          <w:sz w:val="24"/>
          <w:szCs w:val="24"/>
        </w:rPr>
        <w:t xml:space="preserve">regroupe l’ensemble des propriétaires qui possèdent </w:t>
      </w:r>
      <w:r w:rsidR="0086537C">
        <w:rPr>
          <w:rFonts w:ascii="Arial" w:hAnsi="Arial" w:cs="Arial"/>
          <w:sz w:val="24"/>
          <w:szCs w:val="24"/>
        </w:rPr>
        <w:t>l</w:t>
      </w:r>
      <w:r w:rsidR="00697580">
        <w:rPr>
          <w:rFonts w:ascii="Arial" w:hAnsi="Arial" w:cs="Arial"/>
          <w:sz w:val="24"/>
          <w:szCs w:val="24"/>
        </w:rPr>
        <w:t xml:space="preserve">es parcelles comprises dans </w:t>
      </w:r>
      <w:r w:rsidR="00B53F7F">
        <w:rPr>
          <w:rFonts w:ascii="Arial" w:hAnsi="Arial" w:cs="Arial"/>
          <w:sz w:val="24"/>
          <w:szCs w:val="24"/>
        </w:rPr>
        <w:t>un</w:t>
      </w:r>
      <w:r w:rsidR="00697580">
        <w:rPr>
          <w:rFonts w:ascii="Arial" w:hAnsi="Arial" w:cs="Arial"/>
          <w:sz w:val="24"/>
          <w:szCs w:val="24"/>
        </w:rPr>
        <w:t xml:space="preserve"> périmètre de remembrement</w:t>
      </w:r>
      <w:r>
        <w:rPr>
          <w:rFonts w:ascii="Arial" w:hAnsi="Arial" w:cs="Arial"/>
          <w:sz w:val="24"/>
          <w:szCs w:val="24"/>
        </w:rPr>
        <w:t xml:space="preserve">, c’est-à-dire celui </w:t>
      </w:r>
      <w:r w:rsidR="00FE529B">
        <w:rPr>
          <w:rFonts w:ascii="Arial" w:hAnsi="Arial" w:cs="Arial"/>
          <w:sz w:val="24"/>
          <w:szCs w:val="24"/>
        </w:rPr>
        <w:t xml:space="preserve">à l’intérieur duquel a été opérée une nouvelle </w:t>
      </w:r>
      <w:r w:rsidR="00FE529B" w:rsidRPr="00FE529B">
        <w:rPr>
          <w:rFonts w:ascii="Arial" w:hAnsi="Arial" w:cs="Arial"/>
          <w:sz w:val="24"/>
          <w:szCs w:val="24"/>
        </w:rPr>
        <w:t>distribution de parcelles morcelées et dispersées</w:t>
      </w:r>
      <w:r w:rsidR="00FE529B">
        <w:rPr>
          <w:rFonts w:ascii="Arial" w:hAnsi="Arial" w:cs="Arial"/>
          <w:sz w:val="24"/>
          <w:szCs w:val="24"/>
        </w:rPr>
        <w:t xml:space="preserve"> </w:t>
      </w:r>
      <w:r w:rsidR="00681DAD">
        <w:rPr>
          <w:rFonts w:ascii="Arial" w:hAnsi="Arial" w:cs="Arial"/>
          <w:sz w:val="24"/>
          <w:szCs w:val="24"/>
        </w:rPr>
        <w:t xml:space="preserve">destinée à </w:t>
      </w:r>
      <w:r w:rsidR="00FE529B">
        <w:rPr>
          <w:rFonts w:ascii="Arial" w:hAnsi="Arial" w:cs="Arial"/>
          <w:sz w:val="24"/>
          <w:szCs w:val="24"/>
        </w:rPr>
        <w:t xml:space="preserve">constituer des </w:t>
      </w:r>
      <w:r w:rsidR="00FE529B" w:rsidRPr="00FE529B">
        <w:rPr>
          <w:rFonts w:ascii="Arial" w:hAnsi="Arial" w:cs="Arial"/>
          <w:sz w:val="24"/>
          <w:szCs w:val="24"/>
        </w:rPr>
        <w:t xml:space="preserve">exploitations rurales d'un seul tenant </w:t>
      </w:r>
      <w:r w:rsidR="00681DAD">
        <w:rPr>
          <w:rFonts w:ascii="Arial" w:hAnsi="Arial" w:cs="Arial"/>
          <w:sz w:val="24"/>
          <w:szCs w:val="24"/>
        </w:rPr>
        <w:t xml:space="preserve">afin </w:t>
      </w:r>
      <w:r w:rsidR="00FE529B" w:rsidRPr="00FE529B">
        <w:rPr>
          <w:rFonts w:ascii="Arial" w:hAnsi="Arial" w:cs="Arial"/>
          <w:sz w:val="24"/>
          <w:szCs w:val="24"/>
        </w:rPr>
        <w:t>d'améliorer l'exploitation agricole des biens qui y sont soumis</w:t>
      </w:r>
      <w:r>
        <w:rPr>
          <w:rFonts w:ascii="Arial" w:hAnsi="Arial" w:cs="Arial"/>
          <w:sz w:val="24"/>
          <w:szCs w:val="24"/>
        </w:rPr>
        <w:t>.</w:t>
      </w:r>
    </w:p>
    <w:p w14:paraId="6ECD9864" w14:textId="605C1FEC" w:rsidR="00321BA1" w:rsidRDefault="00321BA1" w:rsidP="00857AAD">
      <w:pPr>
        <w:autoSpaceDE w:val="0"/>
        <w:autoSpaceDN w:val="0"/>
        <w:adjustRightInd w:val="0"/>
        <w:spacing w:after="0" w:line="240" w:lineRule="auto"/>
        <w:jc w:val="both"/>
        <w:rPr>
          <w:rFonts w:ascii="Arial" w:hAnsi="Arial" w:cs="Arial"/>
          <w:sz w:val="24"/>
          <w:szCs w:val="24"/>
        </w:rPr>
      </w:pPr>
    </w:p>
    <w:p w14:paraId="48B54EB7" w14:textId="0CEB6C82" w:rsidR="008D63D7" w:rsidRDefault="00321BA1" w:rsidP="00ED6C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857AAD" w:rsidRPr="00FA26C1">
        <w:rPr>
          <w:rFonts w:ascii="Arial" w:hAnsi="Arial" w:cs="Arial"/>
          <w:sz w:val="24"/>
          <w:szCs w:val="24"/>
          <w:u w:val="single"/>
        </w:rPr>
        <w:t>Elle a pour objet</w:t>
      </w:r>
      <w:r w:rsidR="007E1C9C" w:rsidRPr="00FA26C1">
        <w:rPr>
          <w:rFonts w:ascii="Arial" w:hAnsi="Arial" w:cs="Arial"/>
          <w:sz w:val="24"/>
          <w:szCs w:val="24"/>
          <w:u w:val="single"/>
        </w:rPr>
        <w:t>, notamment</w:t>
      </w:r>
      <w:r w:rsidR="00857AAD" w:rsidRPr="00FA26C1">
        <w:rPr>
          <w:rFonts w:ascii="Arial" w:hAnsi="Arial" w:cs="Arial"/>
          <w:sz w:val="24"/>
          <w:szCs w:val="24"/>
          <w:u w:val="single"/>
        </w:rPr>
        <w:t xml:space="preserve">, après que la distribution a été faite </w:t>
      </w:r>
      <w:r w:rsidR="00BC3A22" w:rsidRPr="00FA26C1">
        <w:rPr>
          <w:rFonts w:ascii="Arial" w:hAnsi="Arial" w:cs="Arial"/>
          <w:sz w:val="24"/>
          <w:szCs w:val="24"/>
          <w:u w:val="single"/>
        </w:rPr>
        <w:t>et que la commission communale d’aménagement foncier a décidé</w:t>
      </w:r>
      <w:r w:rsidR="00857AAD" w:rsidRPr="00FA26C1">
        <w:rPr>
          <w:rFonts w:ascii="Arial" w:hAnsi="Arial" w:cs="Arial"/>
          <w:sz w:val="24"/>
          <w:szCs w:val="24"/>
          <w:u w:val="single"/>
        </w:rPr>
        <w:t xml:space="preserve"> l’établissement des chemins d’exploitation nécessaires pour desservir les parcelles</w:t>
      </w:r>
      <w:r w:rsidR="008D63D7" w:rsidRPr="00FA26C1">
        <w:rPr>
          <w:rFonts w:ascii="Arial" w:hAnsi="Arial" w:cs="Arial"/>
          <w:sz w:val="24"/>
          <w:szCs w:val="24"/>
          <w:u w:val="single"/>
        </w:rPr>
        <w:t>,</w:t>
      </w:r>
      <w:r w:rsidR="00ED6CDA" w:rsidRPr="00FA26C1">
        <w:rPr>
          <w:rFonts w:ascii="Arial" w:hAnsi="Arial" w:cs="Arial"/>
          <w:sz w:val="24"/>
          <w:szCs w:val="24"/>
          <w:u w:val="single"/>
        </w:rPr>
        <w:t xml:space="preserve"> </w:t>
      </w:r>
      <w:r w:rsidR="00857AAD" w:rsidRPr="00FA26C1">
        <w:rPr>
          <w:rFonts w:ascii="Arial" w:hAnsi="Arial" w:cs="Arial"/>
          <w:sz w:val="24"/>
          <w:szCs w:val="24"/>
          <w:u w:val="single"/>
        </w:rPr>
        <w:t xml:space="preserve">de réaliser, d’entretenir et de gérer </w:t>
      </w:r>
      <w:r w:rsidR="00CA4621" w:rsidRPr="00FA26C1">
        <w:rPr>
          <w:rFonts w:ascii="Arial" w:hAnsi="Arial" w:cs="Arial"/>
          <w:sz w:val="24"/>
          <w:szCs w:val="24"/>
          <w:u w:val="single"/>
        </w:rPr>
        <w:t>c</w:t>
      </w:r>
      <w:r w:rsidR="00857AAD" w:rsidRPr="00FA26C1">
        <w:rPr>
          <w:rFonts w:ascii="Arial" w:hAnsi="Arial" w:cs="Arial"/>
          <w:sz w:val="24"/>
          <w:szCs w:val="24"/>
          <w:u w:val="single"/>
        </w:rPr>
        <w:t xml:space="preserve">es </w:t>
      </w:r>
      <w:r w:rsidRPr="00FA26C1">
        <w:rPr>
          <w:rFonts w:ascii="Arial" w:hAnsi="Arial" w:cs="Arial"/>
          <w:sz w:val="24"/>
          <w:szCs w:val="24"/>
          <w:u w:val="single"/>
        </w:rPr>
        <w:t>chemins</w:t>
      </w:r>
      <w:r>
        <w:rPr>
          <w:rFonts w:ascii="Arial" w:hAnsi="Arial" w:cs="Arial"/>
          <w:sz w:val="24"/>
          <w:szCs w:val="24"/>
        </w:rPr>
        <w:t xml:space="preserve"> </w:t>
      </w:r>
      <w:r w:rsidR="008D63D7">
        <w:rPr>
          <w:rFonts w:ascii="Arial" w:hAnsi="Arial" w:cs="Arial"/>
          <w:sz w:val="24"/>
          <w:szCs w:val="24"/>
        </w:rPr>
        <w:t>(articles</w:t>
      </w:r>
      <w:r w:rsidR="007E1C9C">
        <w:rPr>
          <w:rFonts w:ascii="Arial" w:hAnsi="Arial" w:cs="Arial"/>
          <w:sz w:val="24"/>
          <w:szCs w:val="24"/>
        </w:rPr>
        <w:t xml:space="preserve"> 25 et 27 de l’ancien code rural</w:t>
      </w:r>
      <w:r>
        <w:rPr>
          <w:rFonts w:ascii="Arial" w:hAnsi="Arial" w:cs="Arial"/>
          <w:sz w:val="24"/>
          <w:szCs w:val="24"/>
        </w:rPr>
        <w:t xml:space="preserve"> </w:t>
      </w:r>
      <w:r w:rsidR="007E1C9C">
        <w:rPr>
          <w:rFonts w:ascii="Arial" w:hAnsi="Arial" w:cs="Arial"/>
          <w:sz w:val="24"/>
          <w:szCs w:val="24"/>
        </w:rPr>
        <w:t xml:space="preserve">devenus </w:t>
      </w:r>
      <w:r w:rsidR="008D63D7">
        <w:rPr>
          <w:rFonts w:ascii="Arial" w:hAnsi="Arial" w:cs="Arial"/>
          <w:sz w:val="24"/>
          <w:szCs w:val="24"/>
        </w:rPr>
        <w:t xml:space="preserve">L.123-8 et L.123-9 </w:t>
      </w:r>
      <w:r w:rsidR="007E1C9C">
        <w:rPr>
          <w:rFonts w:ascii="Arial" w:hAnsi="Arial" w:cs="Arial"/>
          <w:sz w:val="24"/>
          <w:szCs w:val="24"/>
        </w:rPr>
        <w:t>du code rural et de la pêche maritime</w:t>
      </w:r>
      <w:r w:rsidR="008D63D7">
        <w:rPr>
          <w:rFonts w:ascii="Arial" w:hAnsi="Arial" w:cs="Arial"/>
          <w:sz w:val="24"/>
          <w:szCs w:val="24"/>
        </w:rPr>
        <w:t>).</w:t>
      </w:r>
    </w:p>
    <w:p w14:paraId="5BFF9385" w14:textId="76CB4F12" w:rsidR="008D63D7" w:rsidRDefault="008D63D7" w:rsidP="00ED6CDA">
      <w:pPr>
        <w:autoSpaceDE w:val="0"/>
        <w:autoSpaceDN w:val="0"/>
        <w:adjustRightInd w:val="0"/>
        <w:spacing w:after="0" w:line="240" w:lineRule="auto"/>
        <w:jc w:val="both"/>
        <w:rPr>
          <w:rFonts w:ascii="Arial" w:hAnsi="Arial" w:cs="Arial"/>
          <w:sz w:val="24"/>
          <w:szCs w:val="24"/>
        </w:rPr>
      </w:pPr>
    </w:p>
    <w:p w14:paraId="02887005" w14:textId="7E3EB4CD" w:rsidR="00FC2589" w:rsidRDefault="008D63D7" w:rsidP="00ED6C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S</w:t>
      </w:r>
      <w:r w:rsidR="007E1C9C">
        <w:rPr>
          <w:rFonts w:ascii="Arial" w:hAnsi="Arial" w:cs="Arial"/>
          <w:sz w:val="24"/>
          <w:szCs w:val="24"/>
        </w:rPr>
        <w:t xml:space="preserve">i ces </w:t>
      </w:r>
      <w:r w:rsidR="00B53F7F">
        <w:rPr>
          <w:rFonts w:ascii="Arial" w:hAnsi="Arial" w:cs="Arial"/>
          <w:sz w:val="24"/>
          <w:szCs w:val="24"/>
        </w:rPr>
        <w:t xml:space="preserve">chemins </w:t>
      </w:r>
      <w:r w:rsidR="00FC2589">
        <w:rPr>
          <w:rFonts w:ascii="Arial" w:hAnsi="Arial" w:cs="Arial"/>
          <w:sz w:val="24"/>
          <w:szCs w:val="24"/>
        </w:rPr>
        <w:t xml:space="preserve">sont, </w:t>
      </w:r>
      <w:r w:rsidR="00FC2589" w:rsidRPr="00FC2589">
        <w:rPr>
          <w:rFonts w:ascii="Arial" w:hAnsi="Arial" w:cs="Arial"/>
          <w:sz w:val="24"/>
          <w:szCs w:val="24"/>
        </w:rPr>
        <w:t>en l'absence de titre, présumés appartenir aux propriétaires riverains</w:t>
      </w:r>
      <w:r w:rsidR="00FC2589">
        <w:rPr>
          <w:rFonts w:ascii="Arial" w:hAnsi="Arial" w:cs="Arial"/>
          <w:sz w:val="24"/>
          <w:szCs w:val="24"/>
        </w:rPr>
        <w:t xml:space="preserve"> (article L.162-1),</w:t>
      </w:r>
      <w:r w:rsidR="00321BA1">
        <w:rPr>
          <w:rFonts w:ascii="Arial" w:hAnsi="Arial" w:cs="Arial"/>
          <w:sz w:val="24"/>
          <w:szCs w:val="24"/>
        </w:rPr>
        <w:t xml:space="preserve"> </w:t>
      </w:r>
      <w:r w:rsidR="00FC2589">
        <w:rPr>
          <w:rFonts w:ascii="Arial" w:hAnsi="Arial" w:cs="Arial"/>
          <w:sz w:val="24"/>
          <w:szCs w:val="24"/>
        </w:rPr>
        <w:t xml:space="preserve"> il découle des</w:t>
      </w:r>
      <w:r w:rsidR="00415A8E">
        <w:rPr>
          <w:rFonts w:ascii="Arial" w:hAnsi="Arial" w:cs="Arial"/>
          <w:sz w:val="24"/>
          <w:szCs w:val="24"/>
        </w:rPr>
        <w:t xml:space="preserve"> articles précités</w:t>
      </w:r>
      <w:r w:rsidR="00FC2589">
        <w:rPr>
          <w:rFonts w:ascii="Arial" w:hAnsi="Arial" w:cs="Arial"/>
          <w:sz w:val="24"/>
          <w:szCs w:val="24"/>
        </w:rPr>
        <w:t xml:space="preserve"> que </w:t>
      </w:r>
      <w:r w:rsidR="00321BA1">
        <w:rPr>
          <w:rFonts w:ascii="Arial" w:hAnsi="Arial" w:cs="Arial"/>
          <w:sz w:val="24"/>
          <w:szCs w:val="24"/>
        </w:rPr>
        <w:t>« </w:t>
      </w:r>
      <w:r w:rsidR="00C736F1" w:rsidRPr="00321BA1">
        <w:rPr>
          <w:rFonts w:ascii="Arial" w:hAnsi="Arial" w:cs="Arial"/>
          <w:i/>
          <w:iCs/>
          <w:sz w:val="24"/>
          <w:szCs w:val="24"/>
        </w:rPr>
        <w:t xml:space="preserve">lorsqu'une association procède à la création d'un chemin </w:t>
      </w:r>
      <w:r w:rsidR="00321BA1" w:rsidRPr="00321BA1">
        <w:rPr>
          <w:rFonts w:ascii="Arial" w:hAnsi="Arial" w:cs="Arial"/>
          <w:i/>
          <w:iCs/>
          <w:sz w:val="24"/>
          <w:szCs w:val="24"/>
        </w:rPr>
        <w:t xml:space="preserve">rural, ou reprend un chemin </w:t>
      </w:r>
      <w:r w:rsidR="00C736F1" w:rsidRPr="00321BA1">
        <w:rPr>
          <w:rFonts w:ascii="Arial" w:hAnsi="Arial" w:cs="Arial"/>
          <w:i/>
          <w:iCs/>
          <w:sz w:val="24"/>
          <w:szCs w:val="24"/>
        </w:rPr>
        <w:t>existant pour l'affecter à la desserte des terrains remembrés, le chemin rural perd de plein droit le caractère de propriété privée des riverains, et constitue désormais un élément du patrimoine privé de l'association foncière</w:t>
      </w:r>
      <w:r w:rsidR="00321BA1">
        <w:rPr>
          <w:rFonts w:ascii="Arial" w:hAnsi="Arial" w:cs="Arial"/>
          <w:i/>
          <w:iCs/>
          <w:sz w:val="24"/>
          <w:szCs w:val="24"/>
        </w:rPr>
        <w:t xml:space="preserve"> (…) </w:t>
      </w:r>
      <w:r w:rsidR="00321BA1" w:rsidRPr="00D15761">
        <w:rPr>
          <w:rFonts w:ascii="Arial" w:hAnsi="Arial" w:cs="Arial"/>
          <w:i/>
          <w:iCs/>
          <w:sz w:val="24"/>
          <w:szCs w:val="24"/>
          <w:u w:val="single"/>
        </w:rPr>
        <w:t>Les chemins d'exploitation, propriété des associations foncières de remembrement ne constituent pas des dépendances du domaine public communal mais des éléments du patrimoine privé de ces établissements</w:t>
      </w:r>
      <w:r w:rsidR="00321BA1">
        <w:rPr>
          <w:rFonts w:ascii="Arial" w:hAnsi="Arial" w:cs="Arial"/>
          <w:i/>
          <w:iCs/>
          <w:sz w:val="24"/>
          <w:szCs w:val="24"/>
        </w:rPr>
        <w:t xml:space="preserve"> » </w:t>
      </w:r>
      <w:r w:rsidR="00321BA1">
        <w:rPr>
          <w:rFonts w:ascii="Arial" w:hAnsi="Arial" w:cs="Arial"/>
          <w:sz w:val="24"/>
          <w:szCs w:val="24"/>
        </w:rPr>
        <w:t xml:space="preserve">(Conseil d’Etat, 30 juillet 1997, </w:t>
      </w:r>
      <w:r w:rsidR="00321BA1">
        <w:rPr>
          <w:rFonts w:ascii="Arial" w:hAnsi="Arial" w:cs="Arial"/>
          <w:i/>
          <w:iCs/>
          <w:sz w:val="24"/>
          <w:szCs w:val="24"/>
        </w:rPr>
        <w:t xml:space="preserve">Quipourt, </w:t>
      </w:r>
      <w:r w:rsidR="00321BA1">
        <w:rPr>
          <w:rFonts w:ascii="Arial" w:hAnsi="Arial" w:cs="Arial"/>
          <w:sz w:val="24"/>
          <w:szCs w:val="24"/>
        </w:rPr>
        <w:t>n°140286, inédit).</w:t>
      </w:r>
    </w:p>
    <w:p w14:paraId="5AED4DEF" w14:textId="77777777" w:rsidR="00D15761" w:rsidRDefault="00D15761" w:rsidP="00857AAD">
      <w:pPr>
        <w:autoSpaceDE w:val="0"/>
        <w:autoSpaceDN w:val="0"/>
        <w:adjustRightInd w:val="0"/>
        <w:spacing w:after="0" w:line="240" w:lineRule="auto"/>
        <w:jc w:val="both"/>
        <w:rPr>
          <w:rFonts w:ascii="Arial" w:hAnsi="Arial" w:cs="Arial"/>
          <w:sz w:val="24"/>
          <w:szCs w:val="24"/>
        </w:rPr>
      </w:pPr>
    </w:p>
    <w:p w14:paraId="638B8C88" w14:textId="4ABF0BAD" w:rsidR="00C60D7F" w:rsidRDefault="00857AAD" w:rsidP="00C73D3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Les propriétaires ont un droit d’usage sur tous les chemins d’exploitation compris dans le périmètre</w:t>
      </w:r>
      <w:r w:rsidR="00D76FAE">
        <w:rPr>
          <w:rFonts w:ascii="Arial" w:hAnsi="Arial" w:cs="Arial"/>
          <w:sz w:val="24"/>
          <w:szCs w:val="24"/>
        </w:rPr>
        <w:t xml:space="preserve"> et</w:t>
      </w:r>
      <w:r w:rsidR="00415A8E">
        <w:rPr>
          <w:rFonts w:ascii="Arial" w:hAnsi="Arial" w:cs="Arial"/>
          <w:sz w:val="24"/>
          <w:szCs w:val="24"/>
        </w:rPr>
        <w:t>,</w:t>
      </w:r>
      <w:r w:rsidR="00D76FAE">
        <w:rPr>
          <w:rFonts w:ascii="Arial" w:hAnsi="Arial" w:cs="Arial"/>
          <w:sz w:val="24"/>
          <w:szCs w:val="24"/>
        </w:rPr>
        <w:t xml:space="preserve"> a</w:t>
      </w:r>
      <w:r w:rsidR="00C73D3E">
        <w:rPr>
          <w:rFonts w:ascii="Arial" w:hAnsi="Arial" w:cs="Arial"/>
          <w:sz w:val="24"/>
          <w:szCs w:val="24"/>
        </w:rPr>
        <w:t xml:space="preserve">ux termes de l’article </w:t>
      </w:r>
      <w:r w:rsidR="00C73D3E" w:rsidRPr="00C73D3E">
        <w:rPr>
          <w:rFonts w:ascii="Arial" w:hAnsi="Arial" w:cs="Arial"/>
          <w:sz w:val="24"/>
          <w:szCs w:val="24"/>
        </w:rPr>
        <w:t>L162-5</w:t>
      </w:r>
      <w:r w:rsidR="00C73D3E">
        <w:rPr>
          <w:rFonts w:ascii="Arial" w:hAnsi="Arial" w:cs="Arial"/>
          <w:sz w:val="24"/>
          <w:szCs w:val="24"/>
        </w:rPr>
        <w:t xml:space="preserve"> </w:t>
      </w:r>
      <w:r w:rsidR="00415A8E">
        <w:rPr>
          <w:rFonts w:ascii="Arial" w:hAnsi="Arial" w:cs="Arial"/>
          <w:sz w:val="24"/>
          <w:szCs w:val="24"/>
        </w:rPr>
        <w:t xml:space="preserve">du code rural et de la pêche maritime, </w:t>
      </w:r>
      <w:r w:rsidR="00C73D3E" w:rsidRPr="00D76FAE">
        <w:rPr>
          <w:rFonts w:ascii="Arial" w:hAnsi="Arial" w:cs="Arial"/>
          <w:sz w:val="24"/>
          <w:szCs w:val="24"/>
          <w:u w:val="single"/>
        </w:rPr>
        <w:t>« </w:t>
      </w:r>
      <w:r w:rsidR="00DB17DB" w:rsidRPr="00DB17DB">
        <w:rPr>
          <w:rFonts w:ascii="Arial" w:hAnsi="Arial" w:cs="Arial"/>
          <w:i/>
          <w:iCs/>
          <w:sz w:val="24"/>
          <w:szCs w:val="24"/>
          <w:u w:val="single"/>
        </w:rPr>
        <w:t>l</w:t>
      </w:r>
      <w:r w:rsidR="00C73D3E" w:rsidRPr="00D76FAE">
        <w:rPr>
          <w:rFonts w:ascii="Arial" w:hAnsi="Arial" w:cs="Arial"/>
          <w:i/>
          <w:iCs/>
          <w:sz w:val="24"/>
          <w:szCs w:val="24"/>
          <w:u w:val="single"/>
        </w:rPr>
        <w:t xml:space="preserve">es contestations relatives à la propriété et à la suppression des chemins et sentiers d'exploitation </w:t>
      </w:r>
      <w:r w:rsidR="001C3D54" w:rsidRPr="00D76FAE">
        <w:rPr>
          <w:rFonts w:ascii="Arial" w:hAnsi="Arial" w:cs="Arial"/>
          <w:i/>
          <w:iCs/>
          <w:sz w:val="24"/>
          <w:szCs w:val="24"/>
          <w:u w:val="single"/>
        </w:rPr>
        <w:t>(…)</w:t>
      </w:r>
      <w:r w:rsidR="00D15761" w:rsidRPr="00D76FAE">
        <w:rPr>
          <w:rFonts w:ascii="Arial" w:hAnsi="Arial" w:cs="Arial"/>
          <w:i/>
          <w:iCs/>
          <w:sz w:val="24"/>
          <w:szCs w:val="24"/>
          <w:u w:val="single"/>
        </w:rPr>
        <w:t xml:space="preserve"> </w:t>
      </w:r>
      <w:r w:rsidR="00C73D3E" w:rsidRPr="00D76FAE">
        <w:rPr>
          <w:rFonts w:ascii="Arial" w:hAnsi="Arial" w:cs="Arial"/>
          <w:i/>
          <w:iCs/>
          <w:sz w:val="24"/>
          <w:szCs w:val="24"/>
          <w:u w:val="single"/>
        </w:rPr>
        <w:t>sont jugées par les tribunaux de l'ordre judiciaire</w:t>
      </w:r>
      <w:r w:rsidR="00C73D3E">
        <w:rPr>
          <w:rFonts w:ascii="Arial" w:hAnsi="Arial" w:cs="Arial"/>
          <w:sz w:val="24"/>
          <w:szCs w:val="24"/>
        </w:rPr>
        <w:t> ».</w:t>
      </w:r>
    </w:p>
    <w:p w14:paraId="798EFC2D" w14:textId="77777777" w:rsidR="00FA4321" w:rsidRDefault="00FA4321" w:rsidP="00FA4321">
      <w:pPr>
        <w:pStyle w:val="Paragraphedeliste"/>
        <w:autoSpaceDE w:val="0"/>
        <w:autoSpaceDN w:val="0"/>
        <w:adjustRightInd w:val="0"/>
        <w:spacing w:after="0" w:line="240" w:lineRule="auto"/>
        <w:ind w:left="1425"/>
        <w:jc w:val="both"/>
        <w:rPr>
          <w:rFonts w:ascii="Arial" w:hAnsi="Arial" w:cs="Arial"/>
          <w:sz w:val="24"/>
          <w:szCs w:val="24"/>
        </w:rPr>
      </w:pPr>
    </w:p>
    <w:p w14:paraId="5A6D6792" w14:textId="515A877A" w:rsidR="00E9112F" w:rsidRDefault="00E9112F" w:rsidP="00FA4321">
      <w:pPr>
        <w:pStyle w:val="Paragraphedeliste"/>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Au cas particulier</w:t>
      </w:r>
    </w:p>
    <w:p w14:paraId="070AE857" w14:textId="77777777" w:rsidR="00E9112F" w:rsidRDefault="00E9112F" w:rsidP="00E9112F">
      <w:pPr>
        <w:pStyle w:val="Paragraphedeliste"/>
        <w:autoSpaceDE w:val="0"/>
        <w:autoSpaceDN w:val="0"/>
        <w:adjustRightInd w:val="0"/>
        <w:spacing w:after="0" w:line="240" w:lineRule="auto"/>
        <w:ind w:left="1065"/>
        <w:jc w:val="both"/>
        <w:rPr>
          <w:rFonts w:ascii="Arial" w:hAnsi="Arial" w:cs="Arial"/>
          <w:sz w:val="24"/>
          <w:szCs w:val="24"/>
        </w:rPr>
      </w:pPr>
    </w:p>
    <w:p w14:paraId="5F4EA83D" w14:textId="341D5F1B" w:rsidR="009872F9" w:rsidRDefault="00E9112F" w:rsidP="00E9112F">
      <w:pPr>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ab/>
        <w:t>L’AFR, créée par arrêté du préfet du Loiret du 16 août 1962 a</w:t>
      </w:r>
      <w:r w:rsidR="009872F9">
        <w:rPr>
          <w:rFonts w:ascii="Arial" w:hAnsi="Arial" w:cs="Arial"/>
          <w:sz w:val="24"/>
          <w:szCs w:val="24"/>
        </w:rPr>
        <w:t>près que les opérations de remembrement ont été effectuées sur la commune de Courtempierre, a</w:t>
      </w:r>
      <w:r>
        <w:rPr>
          <w:rFonts w:ascii="Arial" w:hAnsi="Arial" w:cs="Arial"/>
          <w:sz w:val="24"/>
          <w:szCs w:val="24"/>
        </w:rPr>
        <w:t xml:space="preserve"> pour objet « </w:t>
      </w:r>
      <w:r>
        <w:rPr>
          <w:rFonts w:ascii="Arial" w:hAnsi="Arial" w:cs="Arial"/>
          <w:i/>
          <w:iCs/>
          <w:sz w:val="24"/>
          <w:szCs w:val="24"/>
        </w:rPr>
        <w:t xml:space="preserve">d’établir et d’entretenir les ouvrages </w:t>
      </w:r>
      <w:r w:rsidRPr="00FC168D">
        <w:rPr>
          <w:rFonts w:ascii="Arial" w:hAnsi="Arial" w:cs="Arial"/>
          <w:i/>
          <w:iCs/>
          <w:sz w:val="24"/>
          <w:szCs w:val="24"/>
        </w:rPr>
        <w:t>et chemins d’exploitation</w:t>
      </w:r>
      <w:r>
        <w:rPr>
          <w:rFonts w:ascii="Arial" w:hAnsi="Arial" w:cs="Arial"/>
          <w:i/>
          <w:iCs/>
          <w:sz w:val="24"/>
          <w:szCs w:val="24"/>
        </w:rPr>
        <w:t xml:space="preserve"> ne pouvant être incorporés dans le domaine communal »</w:t>
      </w:r>
      <w:r w:rsidR="009872F9">
        <w:rPr>
          <w:rFonts w:ascii="Arial" w:hAnsi="Arial" w:cs="Arial"/>
          <w:i/>
          <w:iCs/>
          <w:sz w:val="24"/>
          <w:szCs w:val="24"/>
        </w:rPr>
        <w:t>.</w:t>
      </w:r>
    </w:p>
    <w:p w14:paraId="65D6669F" w14:textId="77777777" w:rsidR="009872F9" w:rsidRDefault="009872F9" w:rsidP="00E9112F">
      <w:pPr>
        <w:autoSpaceDE w:val="0"/>
        <w:autoSpaceDN w:val="0"/>
        <w:adjustRightInd w:val="0"/>
        <w:spacing w:after="0" w:line="240" w:lineRule="auto"/>
        <w:jc w:val="both"/>
        <w:rPr>
          <w:rFonts w:ascii="Arial" w:hAnsi="Arial" w:cs="Arial"/>
          <w:i/>
          <w:iCs/>
          <w:sz w:val="24"/>
          <w:szCs w:val="24"/>
        </w:rPr>
      </w:pPr>
    </w:p>
    <w:p w14:paraId="75EC6FA2" w14:textId="2FA627BB" w:rsidR="009872F9" w:rsidRDefault="009872F9" w:rsidP="00E9112F">
      <w:pPr>
        <w:autoSpaceDE w:val="0"/>
        <w:autoSpaceDN w:val="0"/>
        <w:adjustRightInd w:val="0"/>
        <w:spacing w:after="0" w:line="240" w:lineRule="auto"/>
        <w:jc w:val="both"/>
        <w:rPr>
          <w:rFonts w:ascii="Arial" w:hAnsi="Arial" w:cs="Arial"/>
          <w:i/>
          <w:iCs/>
          <w:sz w:val="24"/>
          <w:szCs w:val="24"/>
        </w:rPr>
      </w:pPr>
    </w:p>
    <w:p w14:paraId="144F02AF" w14:textId="3626AD92" w:rsidR="00581383" w:rsidRDefault="00581383" w:rsidP="00E9112F">
      <w:pPr>
        <w:autoSpaceDE w:val="0"/>
        <w:autoSpaceDN w:val="0"/>
        <w:adjustRightInd w:val="0"/>
        <w:spacing w:after="0" w:line="240" w:lineRule="auto"/>
        <w:jc w:val="both"/>
        <w:rPr>
          <w:rFonts w:ascii="Arial" w:hAnsi="Arial" w:cs="Arial"/>
          <w:i/>
          <w:iCs/>
          <w:sz w:val="24"/>
          <w:szCs w:val="24"/>
        </w:rPr>
      </w:pPr>
    </w:p>
    <w:p w14:paraId="04DD8426" w14:textId="77777777" w:rsidR="00581383" w:rsidRDefault="00581383" w:rsidP="00E9112F">
      <w:pPr>
        <w:autoSpaceDE w:val="0"/>
        <w:autoSpaceDN w:val="0"/>
        <w:adjustRightInd w:val="0"/>
        <w:spacing w:after="0" w:line="240" w:lineRule="auto"/>
        <w:jc w:val="both"/>
        <w:rPr>
          <w:rFonts w:ascii="Arial" w:hAnsi="Arial" w:cs="Arial"/>
          <w:i/>
          <w:iCs/>
          <w:sz w:val="24"/>
          <w:szCs w:val="24"/>
        </w:rPr>
      </w:pPr>
    </w:p>
    <w:p w14:paraId="15E14BE6" w14:textId="1642FA70" w:rsidR="009872F9" w:rsidRPr="009872F9" w:rsidRDefault="00C9454E" w:rsidP="009872F9">
      <w:pPr>
        <w:pStyle w:val="Paragraphedeliste"/>
        <w:numPr>
          <w:ilvl w:val="0"/>
          <w:numId w:val="5"/>
        </w:numPr>
        <w:autoSpaceDE w:val="0"/>
        <w:autoSpaceDN w:val="0"/>
        <w:adjustRightInd w:val="0"/>
        <w:spacing w:after="0" w:line="240" w:lineRule="auto"/>
        <w:ind w:left="1210"/>
        <w:jc w:val="both"/>
        <w:rPr>
          <w:rFonts w:ascii="Arial" w:hAnsi="Arial" w:cs="Arial"/>
          <w:sz w:val="24"/>
          <w:szCs w:val="24"/>
        </w:rPr>
      </w:pPr>
      <w:r w:rsidRPr="009872F9">
        <w:rPr>
          <w:rFonts w:ascii="Arial" w:hAnsi="Arial" w:cs="Arial"/>
          <w:sz w:val="24"/>
          <w:szCs w:val="24"/>
        </w:rPr>
        <w:t>Sur la compétence</w:t>
      </w:r>
      <w:r w:rsidR="009872F9" w:rsidRPr="009872F9">
        <w:rPr>
          <w:rFonts w:ascii="Arial" w:hAnsi="Arial" w:cs="Arial"/>
          <w:sz w:val="24"/>
          <w:szCs w:val="24"/>
        </w:rPr>
        <w:t xml:space="preserve"> pour connaître de la demande d’annulation </w:t>
      </w:r>
      <w:r w:rsidR="00DB3886">
        <w:rPr>
          <w:rFonts w:ascii="Arial" w:hAnsi="Arial" w:cs="Arial"/>
          <w:sz w:val="24"/>
          <w:szCs w:val="24"/>
        </w:rPr>
        <w:t>de la délibération du bureau de l’AFR</w:t>
      </w:r>
    </w:p>
    <w:p w14:paraId="5678FCCD" w14:textId="77777777" w:rsidR="009872F9" w:rsidRDefault="00FA6A8E" w:rsidP="00E9112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14:paraId="7CCCA15C" w14:textId="1A11729A" w:rsidR="006B4902" w:rsidRDefault="009872F9" w:rsidP="00E9112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FA6A8E">
        <w:rPr>
          <w:rFonts w:ascii="Arial" w:hAnsi="Arial" w:cs="Arial"/>
          <w:sz w:val="24"/>
          <w:szCs w:val="24"/>
        </w:rPr>
        <w:t xml:space="preserve"> </w:t>
      </w:r>
      <w:r w:rsidR="00C13DC9">
        <w:rPr>
          <w:rFonts w:ascii="Arial" w:hAnsi="Arial" w:cs="Arial"/>
          <w:sz w:val="24"/>
          <w:szCs w:val="24"/>
        </w:rPr>
        <w:t>Pour juger que la demande d’annulation</w:t>
      </w:r>
      <w:r w:rsidR="006B4902">
        <w:rPr>
          <w:rFonts w:ascii="Arial" w:hAnsi="Arial" w:cs="Arial"/>
          <w:sz w:val="24"/>
          <w:szCs w:val="24"/>
        </w:rPr>
        <w:t xml:space="preserve"> de l’Association de protection des territoires du Gâtinais ressorti</w:t>
      </w:r>
      <w:r>
        <w:rPr>
          <w:rFonts w:ascii="Arial" w:hAnsi="Arial" w:cs="Arial"/>
          <w:sz w:val="24"/>
          <w:szCs w:val="24"/>
        </w:rPr>
        <w:t>t à</w:t>
      </w:r>
      <w:r w:rsidR="006B4902">
        <w:rPr>
          <w:rFonts w:ascii="Arial" w:hAnsi="Arial" w:cs="Arial"/>
          <w:sz w:val="24"/>
          <w:szCs w:val="24"/>
        </w:rPr>
        <w:t xml:space="preserve"> la compétence de la juridiction judiciaire, l</w:t>
      </w:r>
      <w:r w:rsidR="007E663F">
        <w:rPr>
          <w:rFonts w:ascii="Arial" w:hAnsi="Arial" w:cs="Arial"/>
          <w:sz w:val="24"/>
          <w:szCs w:val="24"/>
        </w:rPr>
        <w:t>a présidente de la 2</w:t>
      </w:r>
      <w:r w:rsidR="007E663F" w:rsidRPr="007E663F">
        <w:rPr>
          <w:rFonts w:ascii="Arial" w:hAnsi="Arial" w:cs="Arial"/>
          <w:sz w:val="24"/>
          <w:szCs w:val="24"/>
          <w:vertAlign w:val="superscript"/>
        </w:rPr>
        <w:t>e</w:t>
      </w:r>
      <w:r w:rsidR="007E663F">
        <w:rPr>
          <w:rFonts w:ascii="Arial" w:hAnsi="Arial" w:cs="Arial"/>
          <w:sz w:val="24"/>
          <w:szCs w:val="24"/>
        </w:rPr>
        <w:t xml:space="preserve"> chambre du </w:t>
      </w:r>
      <w:r w:rsidR="006B4902">
        <w:rPr>
          <w:rFonts w:ascii="Arial" w:hAnsi="Arial" w:cs="Arial"/>
          <w:sz w:val="24"/>
          <w:szCs w:val="24"/>
        </w:rPr>
        <w:t xml:space="preserve">tribunal administratif d’Orléans a </w:t>
      </w:r>
      <w:r>
        <w:rPr>
          <w:rFonts w:ascii="Arial" w:hAnsi="Arial" w:cs="Arial"/>
          <w:sz w:val="24"/>
          <w:szCs w:val="24"/>
        </w:rPr>
        <w:t>retenu,</w:t>
      </w:r>
      <w:r w:rsidR="002420C9">
        <w:rPr>
          <w:rFonts w:ascii="Arial" w:hAnsi="Arial" w:cs="Arial"/>
          <w:sz w:val="24"/>
          <w:szCs w:val="24"/>
        </w:rPr>
        <w:t xml:space="preserve"> au visa des articles L.161-1 et L.161-4 du code </w:t>
      </w:r>
      <w:r>
        <w:rPr>
          <w:rFonts w:ascii="Arial" w:hAnsi="Arial" w:cs="Arial"/>
          <w:sz w:val="24"/>
          <w:szCs w:val="24"/>
        </w:rPr>
        <w:t>r</w:t>
      </w:r>
      <w:r w:rsidR="002420C9">
        <w:rPr>
          <w:rFonts w:ascii="Arial" w:hAnsi="Arial" w:cs="Arial"/>
          <w:sz w:val="24"/>
          <w:szCs w:val="24"/>
        </w:rPr>
        <w:t>ural</w:t>
      </w:r>
      <w:r w:rsidR="006B4902">
        <w:rPr>
          <w:rFonts w:ascii="Arial" w:hAnsi="Arial" w:cs="Arial"/>
          <w:sz w:val="24"/>
          <w:szCs w:val="24"/>
        </w:rPr>
        <w:t xml:space="preserve"> </w:t>
      </w:r>
      <w:r>
        <w:rPr>
          <w:rFonts w:ascii="Arial" w:hAnsi="Arial" w:cs="Arial"/>
          <w:sz w:val="24"/>
          <w:szCs w:val="24"/>
        </w:rPr>
        <w:t>et de la pêche maritime</w:t>
      </w:r>
      <w:r w:rsidR="00F318E7">
        <w:rPr>
          <w:rFonts w:ascii="Arial" w:hAnsi="Arial" w:cs="Arial"/>
          <w:sz w:val="24"/>
          <w:szCs w:val="24"/>
        </w:rPr>
        <w:t>,</w:t>
      </w:r>
      <w:r>
        <w:rPr>
          <w:rFonts w:ascii="Arial" w:hAnsi="Arial" w:cs="Arial"/>
          <w:sz w:val="24"/>
          <w:szCs w:val="24"/>
        </w:rPr>
        <w:t xml:space="preserve"> </w:t>
      </w:r>
      <w:r w:rsidR="006B4902">
        <w:rPr>
          <w:rFonts w:ascii="Arial" w:hAnsi="Arial" w:cs="Arial"/>
          <w:sz w:val="24"/>
          <w:szCs w:val="24"/>
        </w:rPr>
        <w:t>que la convention litigieuse se rattachait « </w:t>
      </w:r>
      <w:r w:rsidR="006B4902">
        <w:rPr>
          <w:rFonts w:ascii="Arial" w:hAnsi="Arial" w:cs="Arial"/>
          <w:i/>
          <w:iCs/>
          <w:sz w:val="24"/>
          <w:szCs w:val="24"/>
        </w:rPr>
        <w:t>à la gestion des chemins ruraux, qui appartiennent au domaine privé de la commune, et des chemins d’exploitation, et par suite à un acte de droit privé »</w:t>
      </w:r>
      <w:r w:rsidR="006B4902">
        <w:rPr>
          <w:rFonts w:ascii="Arial" w:hAnsi="Arial" w:cs="Arial"/>
          <w:sz w:val="24"/>
          <w:szCs w:val="24"/>
        </w:rPr>
        <w:t>.</w:t>
      </w:r>
    </w:p>
    <w:p w14:paraId="6FBD790D" w14:textId="52D9E706" w:rsidR="006B4902" w:rsidRDefault="006B4902" w:rsidP="00E9112F">
      <w:pPr>
        <w:autoSpaceDE w:val="0"/>
        <w:autoSpaceDN w:val="0"/>
        <w:adjustRightInd w:val="0"/>
        <w:spacing w:after="0" w:line="240" w:lineRule="auto"/>
        <w:jc w:val="both"/>
        <w:rPr>
          <w:rFonts w:ascii="Arial" w:hAnsi="Arial" w:cs="Arial"/>
          <w:sz w:val="24"/>
          <w:szCs w:val="24"/>
        </w:rPr>
      </w:pPr>
    </w:p>
    <w:p w14:paraId="6C08695A" w14:textId="3B49A876" w:rsidR="005820AE" w:rsidRPr="00DB3886" w:rsidRDefault="006B4902" w:rsidP="008F55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Ce raisonnement ne peut être suivi</w:t>
      </w:r>
      <w:r w:rsidR="008F555C">
        <w:rPr>
          <w:rFonts w:ascii="Arial" w:hAnsi="Arial" w:cs="Arial"/>
          <w:sz w:val="24"/>
          <w:szCs w:val="24"/>
        </w:rPr>
        <w:t xml:space="preserve"> </w:t>
      </w:r>
      <w:r w:rsidR="00DB3886">
        <w:rPr>
          <w:rFonts w:ascii="Arial" w:hAnsi="Arial" w:cs="Arial"/>
          <w:sz w:val="24"/>
          <w:szCs w:val="24"/>
        </w:rPr>
        <w:t xml:space="preserve">dès lors que </w:t>
      </w:r>
      <w:r w:rsidRPr="00DB3886">
        <w:rPr>
          <w:rFonts w:ascii="Arial" w:hAnsi="Arial" w:cs="Arial"/>
          <w:sz w:val="24"/>
          <w:szCs w:val="24"/>
        </w:rPr>
        <w:t>la demande d’annulation n</w:t>
      </w:r>
      <w:r w:rsidR="009872F9" w:rsidRPr="00DB3886">
        <w:rPr>
          <w:rFonts w:ascii="Arial" w:hAnsi="Arial" w:cs="Arial"/>
          <w:sz w:val="24"/>
          <w:szCs w:val="24"/>
        </w:rPr>
        <w:t>e porte pas sur la convention</w:t>
      </w:r>
      <w:r w:rsidR="00DB3886">
        <w:rPr>
          <w:rFonts w:ascii="Arial" w:hAnsi="Arial" w:cs="Arial"/>
          <w:sz w:val="24"/>
          <w:szCs w:val="24"/>
        </w:rPr>
        <w:t xml:space="preserve"> elle-même</w:t>
      </w:r>
      <w:r w:rsidR="009872F9" w:rsidRPr="00DB3886">
        <w:rPr>
          <w:rFonts w:ascii="Arial" w:hAnsi="Arial" w:cs="Arial"/>
          <w:sz w:val="24"/>
          <w:szCs w:val="24"/>
        </w:rPr>
        <w:t xml:space="preserve"> mais sur l</w:t>
      </w:r>
      <w:r w:rsidRPr="00DB3886">
        <w:rPr>
          <w:rFonts w:ascii="Arial" w:hAnsi="Arial" w:cs="Arial"/>
          <w:sz w:val="24"/>
          <w:szCs w:val="24"/>
        </w:rPr>
        <w:t>a délibération par laquelle le bureau de l’AFR a autorisé son président à la signer</w:t>
      </w:r>
      <w:r w:rsidR="005820AE" w:rsidRPr="00DB3886">
        <w:rPr>
          <w:rFonts w:ascii="Arial" w:hAnsi="Arial" w:cs="Arial"/>
          <w:sz w:val="24"/>
          <w:szCs w:val="24"/>
        </w:rPr>
        <w:t>.</w:t>
      </w:r>
    </w:p>
    <w:p w14:paraId="3BD3085B" w14:textId="77777777" w:rsidR="005820AE" w:rsidRDefault="005820AE" w:rsidP="008F555C">
      <w:pPr>
        <w:autoSpaceDE w:val="0"/>
        <w:autoSpaceDN w:val="0"/>
        <w:adjustRightInd w:val="0"/>
        <w:spacing w:after="0" w:line="240" w:lineRule="auto"/>
        <w:jc w:val="both"/>
        <w:rPr>
          <w:rFonts w:ascii="Arial" w:hAnsi="Arial" w:cs="Arial"/>
          <w:sz w:val="24"/>
          <w:szCs w:val="24"/>
        </w:rPr>
      </w:pPr>
    </w:p>
    <w:p w14:paraId="2FAA8224" w14:textId="69D31BCF" w:rsidR="00E614EE" w:rsidRDefault="00E614EE" w:rsidP="008F55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616BC6">
        <w:rPr>
          <w:rFonts w:ascii="Arial" w:hAnsi="Arial" w:cs="Arial"/>
          <w:sz w:val="24"/>
          <w:szCs w:val="24"/>
        </w:rPr>
        <w:t>L</w:t>
      </w:r>
      <w:r w:rsidR="006161F6">
        <w:rPr>
          <w:rFonts w:ascii="Arial" w:hAnsi="Arial" w:cs="Arial"/>
          <w:sz w:val="24"/>
          <w:szCs w:val="24"/>
        </w:rPr>
        <w:t xml:space="preserve">e juge de la mise en état </w:t>
      </w:r>
      <w:r w:rsidR="00E4154B">
        <w:rPr>
          <w:rFonts w:ascii="Arial" w:hAnsi="Arial" w:cs="Arial"/>
          <w:sz w:val="24"/>
          <w:szCs w:val="24"/>
        </w:rPr>
        <w:t>d</w:t>
      </w:r>
      <w:r w:rsidR="00F318E7">
        <w:rPr>
          <w:rFonts w:ascii="Arial" w:hAnsi="Arial" w:cs="Arial"/>
          <w:sz w:val="24"/>
          <w:szCs w:val="24"/>
        </w:rPr>
        <w:t>u tribunal judiciaire d</w:t>
      </w:r>
      <w:r w:rsidR="00E4154B">
        <w:rPr>
          <w:rFonts w:ascii="Arial" w:hAnsi="Arial" w:cs="Arial"/>
          <w:sz w:val="24"/>
          <w:szCs w:val="24"/>
        </w:rPr>
        <w:t>e Montargis</w:t>
      </w:r>
      <w:r>
        <w:rPr>
          <w:rFonts w:ascii="Arial" w:hAnsi="Arial" w:cs="Arial"/>
          <w:sz w:val="24"/>
          <w:szCs w:val="24"/>
        </w:rPr>
        <w:t xml:space="preserve"> </w:t>
      </w:r>
      <w:r w:rsidR="00E4154B">
        <w:rPr>
          <w:rFonts w:ascii="Arial" w:hAnsi="Arial" w:cs="Arial"/>
          <w:sz w:val="24"/>
          <w:szCs w:val="24"/>
        </w:rPr>
        <w:t xml:space="preserve">a </w:t>
      </w:r>
      <w:r w:rsidR="00035F41">
        <w:rPr>
          <w:rFonts w:ascii="Arial" w:hAnsi="Arial" w:cs="Arial"/>
          <w:sz w:val="24"/>
          <w:szCs w:val="24"/>
        </w:rPr>
        <w:t xml:space="preserve">retenu </w:t>
      </w:r>
      <w:r w:rsidR="00616BC6">
        <w:rPr>
          <w:rFonts w:ascii="Arial" w:hAnsi="Arial" w:cs="Arial"/>
          <w:sz w:val="24"/>
          <w:szCs w:val="24"/>
        </w:rPr>
        <w:t xml:space="preserve">en revanche </w:t>
      </w:r>
      <w:r>
        <w:rPr>
          <w:rFonts w:ascii="Arial" w:hAnsi="Arial" w:cs="Arial"/>
          <w:sz w:val="24"/>
          <w:szCs w:val="24"/>
        </w:rPr>
        <w:t xml:space="preserve">que c’était bien </w:t>
      </w:r>
      <w:r w:rsidR="007D4060">
        <w:rPr>
          <w:rFonts w:ascii="Arial" w:hAnsi="Arial" w:cs="Arial"/>
          <w:sz w:val="24"/>
          <w:szCs w:val="24"/>
        </w:rPr>
        <w:t>la délibération du bureau qui était critiquée</w:t>
      </w:r>
      <w:r>
        <w:rPr>
          <w:rFonts w:ascii="Arial" w:hAnsi="Arial" w:cs="Arial"/>
          <w:sz w:val="24"/>
          <w:szCs w:val="24"/>
        </w:rPr>
        <w:t>.</w:t>
      </w:r>
    </w:p>
    <w:p w14:paraId="721B29D6" w14:textId="77777777" w:rsidR="00E614EE" w:rsidRDefault="00E614EE" w:rsidP="008F555C">
      <w:pPr>
        <w:autoSpaceDE w:val="0"/>
        <w:autoSpaceDN w:val="0"/>
        <w:adjustRightInd w:val="0"/>
        <w:spacing w:after="0" w:line="240" w:lineRule="auto"/>
        <w:jc w:val="both"/>
        <w:rPr>
          <w:rFonts w:ascii="Arial" w:hAnsi="Arial" w:cs="Arial"/>
          <w:sz w:val="24"/>
          <w:szCs w:val="24"/>
        </w:rPr>
      </w:pPr>
    </w:p>
    <w:p w14:paraId="5F036135" w14:textId="1E2FC970" w:rsidR="008F555C" w:rsidRDefault="00E614EE" w:rsidP="008F55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Pour écarter à son tour sa compétence, il a </w:t>
      </w:r>
      <w:r w:rsidR="00616BC6">
        <w:rPr>
          <w:rFonts w:ascii="Arial" w:hAnsi="Arial" w:cs="Arial"/>
          <w:sz w:val="24"/>
          <w:szCs w:val="24"/>
        </w:rPr>
        <w:t xml:space="preserve">constaté que </w:t>
      </w:r>
      <w:r w:rsidR="007D4060">
        <w:rPr>
          <w:rFonts w:ascii="Arial" w:hAnsi="Arial" w:cs="Arial"/>
          <w:sz w:val="24"/>
          <w:szCs w:val="24"/>
        </w:rPr>
        <w:t>celle-ci constituait un acte administratif</w:t>
      </w:r>
      <w:r w:rsidR="00DB3886">
        <w:rPr>
          <w:rFonts w:ascii="Arial" w:hAnsi="Arial" w:cs="Arial"/>
          <w:sz w:val="24"/>
          <w:szCs w:val="24"/>
        </w:rPr>
        <w:t xml:space="preserve"> ce dont il a</w:t>
      </w:r>
      <w:r w:rsidR="00616BC6">
        <w:rPr>
          <w:rFonts w:ascii="Arial" w:hAnsi="Arial" w:cs="Arial"/>
          <w:sz w:val="24"/>
          <w:szCs w:val="24"/>
        </w:rPr>
        <w:t xml:space="preserve"> déduit </w:t>
      </w:r>
      <w:r w:rsidR="00DB3886">
        <w:rPr>
          <w:rFonts w:ascii="Arial" w:hAnsi="Arial" w:cs="Arial"/>
          <w:sz w:val="24"/>
          <w:szCs w:val="24"/>
        </w:rPr>
        <w:t xml:space="preserve">que </w:t>
      </w:r>
      <w:r w:rsidR="007D4060">
        <w:rPr>
          <w:rFonts w:ascii="Arial" w:hAnsi="Arial" w:cs="Arial"/>
          <w:sz w:val="24"/>
          <w:szCs w:val="24"/>
        </w:rPr>
        <w:t>le litige relevait de l’ordre administratif.</w:t>
      </w:r>
    </w:p>
    <w:p w14:paraId="7DC211AC" w14:textId="192CF470" w:rsidR="007D4060" w:rsidRDefault="007D4060" w:rsidP="008F555C">
      <w:pPr>
        <w:autoSpaceDE w:val="0"/>
        <w:autoSpaceDN w:val="0"/>
        <w:adjustRightInd w:val="0"/>
        <w:spacing w:after="0" w:line="240" w:lineRule="auto"/>
        <w:jc w:val="both"/>
        <w:rPr>
          <w:rFonts w:ascii="Arial" w:hAnsi="Arial" w:cs="Arial"/>
          <w:sz w:val="24"/>
          <w:szCs w:val="24"/>
        </w:rPr>
      </w:pPr>
    </w:p>
    <w:p w14:paraId="05FD815D" w14:textId="738B1F14" w:rsidR="000C68D3" w:rsidRDefault="00616BC6" w:rsidP="008F55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Vous pourriez être enclins à </w:t>
      </w:r>
      <w:r w:rsidR="00A03D5C">
        <w:rPr>
          <w:rFonts w:ascii="Arial" w:hAnsi="Arial" w:cs="Arial"/>
          <w:sz w:val="24"/>
          <w:szCs w:val="24"/>
        </w:rPr>
        <w:t xml:space="preserve">le </w:t>
      </w:r>
      <w:r>
        <w:rPr>
          <w:rFonts w:ascii="Arial" w:hAnsi="Arial" w:cs="Arial"/>
          <w:sz w:val="24"/>
          <w:szCs w:val="24"/>
        </w:rPr>
        <w:t>suivre</w:t>
      </w:r>
      <w:r w:rsidR="007E663F">
        <w:rPr>
          <w:rFonts w:ascii="Arial" w:hAnsi="Arial" w:cs="Arial"/>
          <w:sz w:val="24"/>
          <w:szCs w:val="24"/>
        </w:rPr>
        <w:t xml:space="preserve"> </w:t>
      </w:r>
      <w:r>
        <w:rPr>
          <w:rFonts w:ascii="Arial" w:hAnsi="Arial" w:cs="Arial"/>
          <w:sz w:val="24"/>
          <w:szCs w:val="24"/>
        </w:rPr>
        <w:t>sans risquer de vous heurter à l’article L.161-4</w:t>
      </w:r>
      <w:r w:rsidR="00F71BA4">
        <w:rPr>
          <w:rFonts w:ascii="Arial" w:hAnsi="Arial" w:cs="Arial"/>
          <w:sz w:val="24"/>
          <w:szCs w:val="24"/>
        </w:rPr>
        <w:t xml:space="preserve"> du code rural et de la pêche maritime</w:t>
      </w:r>
      <w:r w:rsidR="007E663F">
        <w:rPr>
          <w:rFonts w:ascii="Arial" w:hAnsi="Arial" w:cs="Arial"/>
          <w:sz w:val="24"/>
          <w:szCs w:val="24"/>
        </w:rPr>
        <w:t>,</w:t>
      </w:r>
      <w:r>
        <w:rPr>
          <w:rFonts w:ascii="Arial" w:hAnsi="Arial" w:cs="Arial"/>
          <w:sz w:val="24"/>
          <w:szCs w:val="24"/>
        </w:rPr>
        <w:t xml:space="preserve"> visé par l</w:t>
      </w:r>
      <w:r w:rsidR="007E663F">
        <w:rPr>
          <w:rFonts w:ascii="Arial" w:hAnsi="Arial" w:cs="Arial"/>
          <w:sz w:val="24"/>
          <w:szCs w:val="24"/>
        </w:rPr>
        <w:t>’ordonnance de la présidente de la 2</w:t>
      </w:r>
      <w:r w:rsidR="007E663F" w:rsidRPr="007E663F">
        <w:rPr>
          <w:rFonts w:ascii="Arial" w:hAnsi="Arial" w:cs="Arial"/>
          <w:sz w:val="24"/>
          <w:szCs w:val="24"/>
          <w:vertAlign w:val="superscript"/>
        </w:rPr>
        <w:t>e</w:t>
      </w:r>
      <w:r w:rsidR="007E663F">
        <w:rPr>
          <w:rFonts w:ascii="Arial" w:hAnsi="Arial" w:cs="Arial"/>
          <w:sz w:val="24"/>
          <w:szCs w:val="24"/>
        </w:rPr>
        <w:t xml:space="preserve"> chambre, </w:t>
      </w:r>
      <w:r>
        <w:rPr>
          <w:rFonts w:ascii="Arial" w:hAnsi="Arial" w:cs="Arial"/>
          <w:sz w:val="24"/>
          <w:szCs w:val="24"/>
        </w:rPr>
        <w:t>ni à l’article L.162-5</w:t>
      </w:r>
      <w:r w:rsidR="00F71BA4">
        <w:rPr>
          <w:rFonts w:ascii="Arial" w:hAnsi="Arial" w:cs="Arial"/>
          <w:sz w:val="24"/>
          <w:szCs w:val="24"/>
        </w:rPr>
        <w:t xml:space="preserve"> du même code,</w:t>
      </w:r>
      <w:r w:rsidR="00115A26">
        <w:rPr>
          <w:rFonts w:ascii="Arial" w:hAnsi="Arial" w:cs="Arial"/>
          <w:sz w:val="24"/>
          <w:szCs w:val="24"/>
        </w:rPr>
        <w:t xml:space="preserve"> qui attribuent au juge judiciaire compétence pour statuer</w:t>
      </w:r>
      <w:r w:rsidR="00083A47">
        <w:rPr>
          <w:rFonts w:ascii="Arial" w:hAnsi="Arial" w:cs="Arial"/>
          <w:sz w:val="24"/>
          <w:szCs w:val="24"/>
        </w:rPr>
        <w:t xml:space="preserve">, le premier, </w:t>
      </w:r>
      <w:r w:rsidR="00115A26">
        <w:rPr>
          <w:rFonts w:ascii="Arial" w:hAnsi="Arial" w:cs="Arial"/>
          <w:sz w:val="24"/>
          <w:szCs w:val="24"/>
        </w:rPr>
        <w:t xml:space="preserve">sur les contestations </w:t>
      </w:r>
      <w:r w:rsidR="00A72339" w:rsidRPr="00A72339">
        <w:rPr>
          <w:rFonts w:ascii="Arial" w:hAnsi="Arial" w:cs="Arial"/>
          <w:sz w:val="24"/>
          <w:szCs w:val="24"/>
        </w:rPr>
        <w:t xml:space="preserve">relatives à la propriété </w:t>
      </w:r>
      <w:r w:rsidR="007E663F">
        <w:rPr>
          <w:rFonts w:ascii="Arial" w:hAnsi="Arial" w:cs="Arial"/>
          <w:sz w:val="24"/>
          <w:szCs w:val="24"/>
        </w:rPr>
        <w:t xml:space="preserve">ou sur </w:t>
      </w:r>
      <w:r w:rsidR="00A72339" w:rsidRPr="00A72339">
        <w:rPr>
          <w:rFonts w:ascii="Arial" w:hAnsi="Arial" w:cs="Arial"/>
          <w:sz w:val="24"/>
          <w:szCs w:val="24"/>
        </w:rPr>
        <w:t>la</w:t>
      </w:r>
      <w:r w:rsidR="000C68D3" w:rsidRPr="00780AD6">
        <w:rPr>
          <w:rFonts w:ascii="Arial" w:hAnsi="Arial" w:cs="Arial"/>
          <w:sz w:val="24"/>
          <w:szCs w:val="24"/>
        </w:rPr>
        <w:t xml:space="preserve"> possession totale ou partielle des chemins ruraux</w:t>
      </w:r>
      <w:r w:rsidR="00083A47">
        <w:rPr>
          <w:rFonts w:ascii="Arial" w:hAnsi="Arial" w:cs="Arial"/>
          <w:sz w:val="24"/>
          <w:szCs w:val="24"/>
        </w:rPr>
        <w:t xml:space="preserve">, le second, sur </w:t>
      </w:r>
      <w:r w:rsidR="007E663F">
        <w:rPr>
          <w:rFonts w:ascii="Arial" w:hAnsi="Arial" w:cs="Arial"/>
          <w:sz w:val="24"/>
          <w:szCs w:val="24"/>
        </w:rPr>
        <w:t xml:space="preserve">les </w:t>
      </w:r>
      <w:r w:rsidR="007E663F" w:rsidRPr="007E663F">
        <w:rPr>
          <w:rFonts w:ascii="Arial" w:hAnsi="Arial" w:cs="Arial"/>
          <w:sz w:val="24"/>
          <w:szCs w:val="24"/>
        </w:rPr>
        <w:t>contestations relatives à la propriété et à la suppression des chemins et sentiers d'exploitation</w:t>
      </w:r>
      <w:r w:rsidR="007E663F">
        <w:rPr>
          <w:rFonts w:ascii="Arial" w:hAnsi="Arial" w:cs="Arial"/>
          <w:sz w:val="24"/>
          <w:szCs w:val="24"/>
        </w:rPr>
        <w:t>,  puisque tel n’est pas l’objet du litige.</w:t>
      </w:r>
    </w:p>
    <w:p w14:paraId="5D6E21F4" w14:textId="65197A82" w:rsidR="007E663F" w:rsidRDefault="007E663F" w:rsidP="008F555C">
      <w:pPr>
        <w:autoSpaceDE w:val="0"/>
        <w:autoSpaceDN w:val="0"/>
        <w:adjustRightInd w:val="0"/>
        <w:spacing w:after="0" w:line="240" w:lineRule="auto"/>
        <w:jc w:val="both"/>
        <w:rPr>
          <w:rFonts w:ascii="Arial" w:hAnsi="Arial" w:cs="Arial"/>
          <w:sz w:val="24"/>
          <w:szCs w:val="24"/>
        </w:rPr>
      </w:pPr>
    </w:p>
    <w:p w14:paraId="5868C91D" w14:textId="5D941856" w:rsidR="007E663F" w:rsidRDefault="007E663F" w:rsidP="008F55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ED107F">
        <w:rPr>
          <w:rFonts w:ascii="Arial" w:hAnsi="Arial" w:cs="Arial"/>
          <w:sz w:val="24"/>
          <w:szCs w:val="24"/>
        </w:rPr>
        <w:t xml:space="preserve">Mais </w:t>
      </w:r>
      <w:r w:rsidR="00EA1CAF">
        <w:rPr>
          <w:rFonts w:ascii="Arial" w:hAnsi="Arial" w:cs="Arial"/>
          <w:sz w:val="24"/>
          <w:szCs w:val="24"/>
        </w:rPr>
        <w:t>c’est une troisième voie</w:t>
      </w:r>
      <w:r w:rsidR="00F318E7">
        <w:rPr>
          <w:rFonts w:ascii="Arial" w:hAnsi="Arial" w:cs="Arial"/>
          <w:sz w:val="24"/>
          <w:szCs w:val="24"/>
        </w:rPr>
        <w:t>, pour ne pas dire un troisième chemin,</w:t>
      </w:r>
      <w:r w:rsidR="00EA1CAF">
        <w:rPr>
          <w:rFonts w:ascii="Arial" w:hAnsi="Arial" w:cs="Arial"/>
          <w:sz w:val="24"/>
          <w:szCs w:val="24"/>
        </w:rPr>
        <w:t xml:space="preserve"> que je vous propose d’emprunter</w:t>
      </w:r>
      <w:r>
        <w:rPr>
          <w:rFonts w:ascii="Arial" w:hAnsi="Arial" w:cs="Arial"/>
          <w:sz w:val="24"/>
          <w:szCs w:val="24"/>
        </w:rPr>
        <w:t>.</w:t>
      </w:r>
    </w:p>
    <w:p w14:paraId="76E8BA84" w14:textId="59484014" w:rsidR="00916507" w:rsidRDefault="00916507" w:rsidP="008F555C">
      <w:pPr>
        <w:autoSpaceDE w:val="0"/>
        <w:autoSpaceDN w:val="0"/>
        <w:adjustRightInd w:val="0"/>
        <w:spacing w:after="0" w:line="240" w:lineRule="auto"/>
        <w:jc w:val="both"/>
        <w:rPr>
          <w:rFonts w:ascii="Arial" w:hAnsi="Arial" w:cs="Arial"/>
          <w:sz w:val="24"/>
          <w:szCs w:val="24"/>
        </w:rPr>
      </w:pPr>
    </w:p>
    <w:p w14:paraId="2BB94C4A" w14:textId="75775E4A" w:rsidR="007547A6" w:rsidRDefault="00916507" w:rsidP="00631C4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Dans de précédentes conclusions </w:t>
      </w:r>
      <w:r w:rsidR="002A01C0">
        <w:rPr>
          <w:rFonts w:ascii="Arial" w:hAnsi="Arial" w:cs="Arial"/>
          <w:sz w:val="24"/>
          <w:szCs w:val="24"/>
        </w:rPr>
        <w:t>(</w:t>
      </w:r>
      <w:r>
        <w:rPr>
          <w:rFonts w:ascii="Arial" w:hAnsi="Arial" w:cs="Arial"/>
          <w:sz w:val="24"/>
          <w:szCs w:val="24"/>
        </w:rPr>
        <w:t>affaire n°4294</w:t>
      </w:r>
      <w:r w:rsidR="002A01C0">
        <w:rPr>
          <w:rFonts w:ascii="Arial" w:hAnsi="Arial" w:cs="Arial"/>
          <w:sz w:val="24"/>
          <w:szCs w:val="24"/>
        </w:rPr>
        <w:t>)</w:t>
      </w:r>
      <w:r>
        <w:rPr>
          <w:rFonts w:ascii="Arial" w:hAnsi="Arial" w:cs="Arial"/>
          <w:sz w:val="24"/>
          <w:szCs w:val="24"/>
        </w:rPr>
        <w:t>, il a été souligné</w:t>
      </w:r>
      <w:r w:rsidR="00212967">
        <w:rPr>
          <w:rFonts w:ascii="Arial" w:hAnsi="Arial" w:cs="Arial"/>
          <w:sz w:val="24"/>
          <w:szCs w:val="24"/>
        </w:rPr>
        <w:t xml:space="preserve"> </w:t>
      </w:r>
      <w:r>
        <w:rPr>
          <w:rFonts w:ascii="Arial" w:hAnsi="Arial" w:cs="Arial"/>
          <w:sz w:val="24"/>
          <w:szCs w:val="24"/>
        </w:rPr>
        <w:t>à propos du</w:t>
      </w:r>
      <w:r w:rsidRPr="00916507">
        <w:rPr>
          <w:rFonts w:ascii="Arial" w:hAnsi="Arial" w:cs="Arial"/>
          <w:sz w:val="24"/>
          <w:szCs w:val="24"/>
        </w:rPr>
        <w:t xml:space="preserve"> contentieux relatif aux actes unilatéraux</w:t>
      </w:r>
      <w:r w:rsidR="00212967">
        <w:rPr>
          <w:rFonts w:ascii="Arial" w:hAnsi="Arial" w:cs="Arial"/>
          <w:sz w:val="24"/>
          <w:szCs w:val="24"/>
        </w:rPr>
        <w:t xml:space="preserve"> portant sur l’autorisation de conclure et sur la conclusion elle-même de </w:t>
      </w:r>
      <w:r w:rsidRPr="00916507">
        <w:rPr>
          <w:rFonts w:ascii="Arial" w:hAnsi="Arial" w:cs="Arial"/>
          <w:sz w:val="24"/>
          <w:szCs w:val="24"/>
        </w:rPr>
        <w:t>c</w:t>
      </w:r>
      <w:r w:rsidR="00631C45">
        <w:rPr>
          <w:rFonts w:ascii="Arial" w:hAnsi="Arial" w:cs="Arial"/>
          <w:sz w:val="24"/>
          <w:szCs w:val="24"/>
        </w:rPr>
        <w:t>onventions</w:t>
      </w:r>
      <w:r w:rsidRPr="00916507">
        <w:rPr>
          <w:rFonts w:ascii="Arial" w:hAnsi="Arial" w:cs="Arial"/>
          <w:sz w:val="24"/>
          <w:szCs w:val="24"/>
        </w:rPr>
        <w:t xml:space="preserve"> portant sur la gestion du domaine privé d’une personne publique,</w:t>
      </w:r>
      <w:r>
        <w:rPr>
          <w:rFonts w:ascii="Arial" w:hAnsi="Arial" w:cs="Arial"/>
          <w:sz w:val="24"/>
          <w:szCs w:val="24"/>
        </w:rPr>
        <w:t xml:space="preserve"> que </w:t>
      </w:r>
      <w:r w:rsidR="00184A40">
        <w:rPr>
          <w:rFonts w:ascii="Arial" w:hAnsi="Arial" w:cs="Arial"/>
          <w:sz w:val="24"/>
          <w:szCs w:val="24"/>
        </w:rPr>
        <w:t>votre Tribunal avait consacré le critère personnel</w:t>
      </w:r>
      <w:r w:rsidR="00052955">
        <w:rPr>
          <w:rFonts w:ascii="Arial" w:hAnsi="Arial" w:cs="Arial"/>
          <w:sz w:val="24"/>
          <w:szCs w:val="24"/>
        </w:rPr>
        <w:t xml:space="preserve"> </w:t>
      </w:r>
      <w:r w:rsidR="00631C45">
        <w:rPr>
          <w:rFonts w:ascii="Arial" w:hAnsi="Arial" w:cs="Arial"/>
          <w:sz w:val="24"/>
          <w:szCs w:val="24"/>
        </w:rPr>
        <w:t xml:space="preserve">qui impose de désigner la juridiction administrative lorsque l’auteur de la contestation de tels actes est une personne privée tiers à </w:t>
      </w:r>
      <w:r w:rsidR="00F318E7">
        <w:rPr>
          <w:rFonts w:ascii="Arial" w:hAnsi="Arial" w:cs="Arial"/>
          <w:sz w:val="24"/>
          <w:szCs w:val="24"/>
        </w:rPr>
        <w:t>la</w:t>
      </w:r>
      <w:r w:rsidR="00631C45">
        <w:rPr>
          <w:rFonts w:ascii="Arial" w:hAnsi="Arial" w:cs="Arial"/>
          <w:sz w:val="24"/>
          <w:szCs w:val="24"/>
        </w:rPr>
        <w:t xml:space="preserve"> convention.</w:t>
      </w:r>
    </w:p>
    <w:p w14:paraId="561C067D" w14:textId="77777777" w:rsidR="007547A6" w:rsidRDefault="007547A6" w:rsidP="00916507">
      <w:pPr>
        <w:autoSpaceDE w:val="0"/>
        <w:autoSpaceDN w:val="0"/>
        <w:adjustRightInd w:val="0"/>
        <w:spacing w:after="0" w:line="240" w:lineRule="auto"/>
        <w:jc w:val="both"/>
        <w:rPr>
          <w:rFonts w:ascii="Arial" w:hAnsi="Arial" w:cs="Arial"/>
          <w:sz w:val="24"/>
          <w:szCs w:val="24"/>
        </w:rPr>
      </w:pPr>
    </w:p>
    <w:p w14:paraId="0E6B268E" w14:textId="0BABA2BD" w:rsidR="007547A6" w:rsidRDefault="007547A6" w:rsidP="007547A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Ce</w:t>
      </w:r>
      <w:r w:rsidR="00385570">
        <w:rPr>
          <w:rFonts w:ascii="Arial" w:hAnsi="Arial" w:cs="Arial"/>
          <w:sz w:val="24"/>
          <w:szCs w:val="24"/>
        </w:rPr>
        <w:t xml:space="preserve"> critère </w:t>
      </w:r>
      <w:r>
        <w:rPr>
          <w:rFonts w:ascii="Arial" w:hAnsi="Arial" w:cs="Arial"/>
          <w:sz w:val="24"/>
          <w:szCs w:val="24"/>
        </w:rPr>
        <w:t xml:space="preserve">était </w:t>
      </w:r>
      <w:r w:rsidR="00184A40" w:rsidRPr="00916507">
        <w:rPr>
          <w:rFonts w:ascii="Arial" w:hAnsi="Arial" w:cs="Arial"/>
          <w:sz w:val="24"/>
          <w:szCs w:val="24"/>
        </w:rPr>
        <w:t>sous-jacent dans la décision du Conseil d’Etat du 25 septembre 1992</w:t>
      </w:r>
      <w:r w:rsidR="00385570">
        <w:rPr>
          <w:rFonts w:ascii="Arial" w:hAnsi="Arial" w:cs="Arial"/>
          <w:sz w:val="24"/>
          <w:szCs w:val="24"/>
        </w:rPr>
        <w:t>,</w:t>
      </w:r>
      <w:r w:rsidR="00184A40" w:rsidRPr="00916507">
        <w:rPr>
          <w:rFonts w:ascii="Arial" w:hAnsi="Arial" w:cs="Arial"/>
          <w:sz w:val="24"/>
          <w:szCs w:val="24"/>
        </w:rPr>
        <w:t xml:space="preserve"> </w:t>
      </w:r>
      <w:r w:rsidR="00184A40" w:rsidRPr="00385570">
        <w:rPr>
          <w:rFonts w:ascii="Arial" w:hAnsi="Arial" w:cs="Arial"/>
          <w:i/>
          <w:iCs/>
          <w:sz w:val="24"/>
          <w:szCs w:val="24"/>
        </w:rPr>
        <w:t>Association de chasse  les Tétras d’Hargnies,</w:t>
      </w:r>
      <w:r w:rsidR="00631C45">
        <w:rPr>
          <w:rFonts w:ascii="Arial" w:hAnsi="Arial" w:cs="Arial"/>
          <w:i/>
          <w:iCs/>
          <w:sz w:val="24"/>
          <w:szCs w:val="24"/>
        </w:rPr>
        <w:t xml:space="preserve"> </w:t>
      </w:r>
      <w:r w:rsidR="00631C45">
        <w:rPr>
          <w:rFonts w:ascii="Arial" w:hAnsi="Arial" w:cs="Arial"/>
          <w:sz w:val="24"/>
          <w:szCs w:val="24"/>
        </w:rPr>
        <w:t>n°92676,</w:t>
      </w:r>
      <w:r w:rsidR="00184A40" w:rsidRPr="00916507">
        <w:rPr>
          <w:rFonts w:ascii="Arial" w:hAnsi="Arial" w:cs="Arial"/>
          <w:sz w:val="24"/>
          <w:szCs w:val="24"/>
        </w:rPr>
        <w:t xml:space="preserve"> inédite</w:t>
      </w:r>
      <w:r w:rsidR="00184A40">
        <w:rPr>
          <w:rFonts w:ascii="Arial" w:hAnsi="Arial" w:cs="Arial"/>
          <w:sz w:val="24"/>
          <w:szCs w:val="24"/>
        </w:rPr>
        <w:t xml:space="preserve">, </w:t>
      </w:r>
      <w:r>
        <w:rPr>
          <w:rFonts w:ascii="Arial" w:hAnsi="Arial" w:cs="Arial"/>
          <w:sz w:val="24"/>
          <w:szCs w:val="24"/>
        </w:rPr>
        <w:t xml:space="preserve">avant </w:t>
      </w:r>
      <w:r w:rsidR="00F71BA4">
        <w:rPr>
          <w:rFonts w:ascii="Arial" w:hAnsi="Arial" w:cs="Arial"/>
          <w:sz w:val="24"/>
          <w:szCs w:val="24"/>
        </w:rPr>
        <w:t xml:space="preserve">que la Haute assemblée </w:t>
      </w:r>
      <w:r w:rsidR="00631C45">
        <w:rPr>
          <w:rFonts w:ascii="Arial" w:hAnsi="Arial" w:cs="Arial"/>
          <w:sz w:val="24"/>
          <w:szCs w:val="24"/>
        </w:rPr>
        <w:t xml:space="preserve">ne </w:t>
      </w:r>
      <w:r>
        <w:rPr>
          <w:rFonts w:ascii="Arial" w:hAnsi="Arial" w:cs="Arial"/>
          <w:sz w:val="24"/>
          <w:szCs w:val="24"/>
        </w:rPr>
        <w:t xml:space="preserve">l’adopte </w:t>
      </w:r>
      <w:r w:rsidR="00186DDE">
        <w:rPr>
          <w:rFonts w:ascii="Arial" w:hAnsi="Arial" w:cs="Arial"/>
          <w:sz w:val="24"/>
          <w:szCs w:val="24"/>
        </w:rPr>
        <w:t xml:space="preserve">expressément </w:t>
      </w:r>
      <w:r w:rsidRPr="00916507">
        <w:rPr>
          <w:rFonts w:ascii="Arial" w:hAnsi="Arial" w:cs="Arial"/>
          <w:sz w:val="24"/>
          <w:szCs w:val="24"/>
        </w:rPr>
        <w:t xml:space="preserve">dans ses décisions du 7 mars 2019, </w:t>
      </w:r>
      <w:r w:rsidRPr="00F318E7">
        <w:rPr>
          <w:rFonts w:ascii="Arial" w:hAnsi="Arial" w:cs="Arial"/>
          <w:i/>
          <w:iCs/>
          <w:sz w:val="24"/>
          <w:szCs w:val="24"/>
        </w:rPr>
        <w:t>Commune de Valbonne</w:t>
      </w:r>
      <w:r w:rsidRPr="00916507">
        <w:rPr>
          <w:rFonts w:ascii="Arial" w:hAnsi="Arial" w:cs="Arial"/>
          <w:sz w:val="24"/>
          <w:szCs w:val="24"/>
        </w:rPr>
        <w:t xml:space="preserve">, n°417629, au recueil, et du 28 juin 2023, </w:t>
      </w:r>
      <w:r w:rsidRPr="00F318E7">
        <w:rPr>
          <w:rFonts w:ascii="Arial" w:hAnsi="Arial" w:cs="Arial"/>
          <w:i/>
          <w:iCs/>
          <w:sz w:val="24"/>
          <w:szCs w:val="24"/>
        </w:rPr>
        <w:t>société Voltalia</w:t>
      </w:r>
      <w:r w:rsidRPr="00916507">
        <w:rPr>
          <w:rFonts w:ascii="Arial" w:hAnsi="Arial" w:cs="Arial"/>
          <w:sz w:val="24"/>
          <w:szCs w:val="24"/>
        </w:rPr>
        <w:t>, n°456291, aux tables</w:t>
      </w:r>
      <w:r>
        <w:rPr>
          <w:rFonts w:ascii="Arial" w:hAnsi="Arial" w:cs="Arial"/>
          <w:sz w:val="24"/>
          <w:szCs w:val="24"/>
        </w:rPr>
        <w:t> :</w:t>
      </w:r>
      <w:r w:rsidRPr="00916507">
        <w:rPr>
          <w:rFonts w:ascii="Arial" w:hAnsi="Arial" w:cs="Arial"/>
          <w:sz w:val="24"/>
          <w:szCs w:val="24"/>
        </w:rPr>
        <w:t xml:space="preserve"> « </w:t>
      </w:r>
      <w:r w:rsidRPr="007547A6">
        <w:rPr>
          <w:rFonts w:ascii="Arial" w:hAnsi="Arial" w:cs="Arial"/>
          <w:i/>
          <w:iCs/>
          <w:sz w:val="24"/>
          <w:szCs w:val="24"/>
        </w:rPr>
        <w:t>la juridiction administrative est compétente pour connaître de la demande formée par un tiers tendant à l’annulation de la délibération d’un conseil municipal autorisant la conclusion d’une convention ayant pour objet la mise à disposition d'une dépendance du domaine privé communal et de la décision du maire de la signer</w:t>
      </w:r>
      <w:r w:rsidRPr="00916507">
        <w:rPr>
          <w:rFonts w:ascii="Arial" w:hAnsi="Arial" w:cs="Arial"/>
          <w:sz w:val="24"/>
          <w:szCs w:val="24"/>
        </w:rPr>
        <w:t xml:space="preserve"> ».</w:t>
      </w:r>
    </w:p>
    <w:p w14:paraId="528EE66E" w14:textId="4F2AE586" w:rsidR="00182E47" w:rsidRDefault="00182E47" w:rsidP="007547A6">
      <w:pPr>
        <w:autoSpaceDE w:val="0"/>
        <w:autoSpaceDN w:val="0"/>
        <w:adjustRightInd w:val="0"/>
        <w:spacing w:after="0" w:line="240" w:lineRule="auto"/>
        <w:jc w:val="both"/>
        <w:rPr>
          <w:rFonts w:ascii="Arial" w:hAnsi="Arial" w:cs="Arial"/>
          <w:sz w:val="24"/>
          <w:szCs w:val="24"/>
        </w:rPr>
      </w:pPr>
    </w:p>
    <w:p w14:paraId="3BB41E2C" w14:textId="07F64552" w:rsidR="00182E47" w:rsidRDefault="00182E47" w:rsidP="007547A6">
      <w:pPr>
        <w:autoSpaceDE w:val="0"/>
        <w:autoSpaceDN w:val="0"/>
        <w:adjustRightInd w:val="0"/>
        <w:spacing w:after="0" w:line="240" w:lineRule="auto"/>
        <w:jc w:val="both"/>
        <w:rPr>
          <w:rFonts w:ascii="Arial" w:hAnsi="Arial" w:cs="Arial"/>
          <w:sz w:val="24"/>
          <w:szCs w:val="24"/>
        </w:rPr>
      </w:pPr>
    </w:p>
    <w:p w14:paraId="0DCE0B45" w14:textId="77777777" w:rsidR="00182E47" w:rsidRDefault="00182E47" w:rsidP="007547A6">
      <w:pPr>
        <w:autoSpaceDE w:val="0"/>
        <w:autoSpaceDN w:val="0"/>
        <w:adjustRightInd w:val="0"/>
        <w:spacing w:after="0" w:line="240" w:lineRule="auto"/>
        <w:jc w:val="both"/>
        <w:rPr>
          <w:rFonts w:ascii="Arial" w:hAnsi="Arial" w:cs="Arial"/>
          <w:sz w:val="24"/>
          <w:szCs w:val="24"/>
        </w:rPr>
      </w:pPr>
    </w:p>
    <w:p w14:paraId="1E9F6BFA" w14:textId="64FE089F" w:rsidR="00186DDE" w:rsidRDefault="00186DDE" w:rsidP="007547A6">
      <w:pPr>
        <w:autoSpaceDE w:val="0"/>
        <w:autoSpaceDN w:val="0"/>
        <w:adjustRightInd w:val="0"/>
        <w:spacing w:after="0" w:line="240" w:lineRule="auto"/>
        <w:jc w:val="both"/>
        <w:rPr>
          <w:rFonts w:ascii="Arial" w:hAnsi="Arial" w:cs="Arial"/>
          <w:sz w:val="24"/>
          <w:szCs w:val="24"/>
        </w:rPr>
      </w:pPr>
    </w:p>
    <w:p w14:paraId="009D9B73" w14:textId="1DC7B8DD" w:rsidR="00186DDE" w:rsidRPr="00880E14" w:rsidRDefault="00186DDE" w:rsidP="007547A6">
      <w:pPr>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ab/>
        <w:t xml:space="preserve">Votre Tribunal a jugé à son tour que </w:t>
      </w:r>
      <w:r w:rsidR="009C3292" w:rsidRPr="009C3292">
        <w:rPr>
          <w:rFonts w:ascii="Arial" w:hAnsi="Arial" w:cs="Arial"/>
          <w:sz w:val="24"/>
          <w:szCs w:val="24"/>
        </w:rPr>
        <w:t> </w:t>
      </w:r>
      <w:r w:rsidR="009C3292">
        <w:rPr>
          <w:rFonts w:ascii="Arial" w:hAnsi="Arial" w:cs="Arial"/>
          <w:sz w:val="24"/>
          <w:szCs w:val="24"/>
        </w:rPr>
        <w:t>« </w:t>
      </w:r>
      <w:r w:rsidR="009C3292" w:rsidRPr="00880E14">
        <w:rPr>
          <w:rFonts w:ascii="Arial" w:hAnsi="Arial" w:cs="Arial"/>
          <w:i/>
          <w:iCs/>
          <w:sz w:val="24"/>
          <w:szCs w:val="24"/>
        </w:rPr>
        <w:t xml:space="preserve">si la contestation par une personne privée de l'acte par lequel une personne morale de droit public, gestionnaire du domaine privé, initie avec cette personne privée, conduit ou termine </w:t>
      </w:r>
      <w:r w:rsidR="009C3292" w:rsidRPr="00631C45">
        <w:rPr>
          <w:rFonts w:ascii="Arial" w:hAnsi="Arial" w:cs="Arial"/>
          <w:i/>
          <w:iCs/>
          <w:sz w:val="24"/>
          <w:szCs w:val="24"/>
        </w:rPr>
        <w:t>une relation contractuelle, quelle qu'en soit la forme, dont l'objet est la valorisation ou la protection de ce domaine et qui n'affecte ni son périmètre ni sa consistance</w:t>
      </w:r>
      <w:r w:rsidR="009C3292" w:rsidRPr="00880E14">
        <w:rPr>
          <w:rFonts w:ascii="Arial" w:hAnsi="Arial" w:cs="Arial"/>
          <w:i/>
          <w:iCs/>
          <w:sz w:val="24"/>
          <w:szCs w:val="24"/>
        </w:rPr>
        <w:t xml:space="preserve"> relève de la compétence du juge judiciaire, </w:t>
      </w:r>
      <w:r w:rsidR="009C3292" w:rsidRPr="00880E14">
        <w:rPr>
          <w:rFonts w:ascii="Arial" w:hAnsi="Arial" w:cs="Arial"/>
          <w:i/>
          <w:iCs/>
          <w:sz w:val="24"/>
          <w:szCs w:val="24"/>
          <w:u w:val="single"/>
        </w:rPr>
        <w:t>la juridiction administrative est compétente pour connaître de la demande formée par un tiers tendant à l'annulation de l'acte autorisant la conclusion d'une convention ayant cet objet, comme de l'acte refusant de mettre fin à une telle convention</w:t>
      </w:r>
      <w:r w:rsidR="00182E47">
        <w:rPr>
          <w:rFonts w:ascii="Arial" w:hAnsi="Arial" w:cs="Arial"/>
          <w:i/>
          <w:iCs/>
          <w:sz w:val="24"/>
          <w:szCs w:val="24"/>
          <w:u w:val="single"/>
        </w:rPr>
        <w:t xml:space="preserve"> (…)</w:t>
      </w:r>
      <w:r w:rsidR="00144388">
        <w:rPr>
          <w:rFonts w:ascii="Arial" w:hAnsi="Arial" w:cs="Arial"/>
          <w:i/>
          <w:iCs/>
          <w:sz w:val="24"/>
          <w:szCs w:val="24"/>
        </w:rPr>
        <w:t xml:space="preserve"> » </w:t>
      </w:r>
      <w:r w:rsidR="00144388">
        <w:rPr>
          <w:rFonts w:ascii="Arial" w:hAnsi="Arial" w:cs="Arial"/>
          <w:sz w:val="24"/>
          <w:szCs w:val="24"/>
        </w:rPr>
        <w:t>(TC, 4 décembre 2023, n°4294, au recueil)</w:t>
      </w:r>
      <w:r w:rsidR="009C3292" w:rsidRPr="00880E14">
        <w:rPr>
          <w:rFonts w:ascii="Arial" w:hAnsi="Arial" w:cs="Arial"/>
          <w:i/>
          <w:iCs/>
          <w:sz w:val="24"/>
          <w:szCs w:val="24"/>
        </w:rPr>
        <w:t>.</w:t>
      </w:r>
    </w:p>
    <w:p w14:paraId="3FB2D5E0" w14:textId="77777777" w:rsidR="007547A6" w:rsidRPr="00880E14" w:rsidRDefault="007547A6" w:rsidP="007547A6">
      <w:pPr>
        <w:autoSpaceDE w:val="0"/>
        <w:autoSpaceDN w:val="0"/>
        <w:adjustRightInd w:val="0"/>
        <w:spacing w:after="0" w:line="240" w:lineRule="auto"/>
        <w:jc w:val="both"/>
        <w:rPr>
          <w:rFonts w:ascii="Arial" w:hAnsi="Arial" w:cs="Arial"/>
          <w:i/>
          <w:iCs/>
          <w:sz w:val="24"/>
          <w:szCs w:val="24"/>
        </w:rPr>
      </w:pPr>
    </w:p>
    <w:p w14:paraId="6DE93B95" w14:textId="18F423BC" w:rsidR="007547A6" w:rsidRPr="007547A6" w:rsidRDefault="007547A6" w:rsidP="007547A6">
      <w:pPr>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ab/>
      </w:r>
      <w:r w:rsidRPr="00916507">
        <w:rPr>
          <w:rFonts w:ascii="Arial" w:hAnsi="Arial" w:cs="Arial"/>
          <w:sz w:val="24"/>
          <w:szCs w:val="24"/>
        </w:rPr>
        <w:t xml:space="preserve">Le choix </w:t>
      </w:r>
      <w:r>
        <w:rPr>
          <w:rFonts w:ascii="Arial" w:hAnsi="Arial" w:cs="Arial"/>
          <w:sz w:val="24"/>
          <w:szCs w:val="24"/>
        </w:rPr>
        <w:t xml:space="preserve">de ce critère a été </w:t>
      </w:r>
      <w:r w:rsidRPr="00916507">
        <w:rPr>
          <w:rFonts w:ascii="Arial" w:hAnsi="Arial" w:cs="Arial"/>
          <w:sz w:val="24"/>
          <w:szCs w:val="24"/>
        </w:rPr>
        <w:t>éclairé par Romain Victor, rapporteur public, dans ses conclusions sur l’affaire Commune de Valbonne</w:t>
      </w:r>
      <w:r w:rsidR="00631C45">
        <w:rPr>
          <w:rFonts w:ascii="Arial" w:hAnsi="Arial" w:cs="Arial"/>
          <w:sz w:val="24"/>
          <w:szCs w:val="24"/>
        </w:rPr>
        <w:t> : « </w:t>
      </w:r>
      <w:r>
        <w:rPr>
          <w:rFonts w:ascii="Arial" w:hAnsi="Arial" w:cs="Arial"/>
          <w:sz w:val="24"/>
          <w:szCs w:val="24"/>
        </w:rPr>
        <w:t> </w:t>
      </w:r>
      <w:r w:rsidR="00631C45">
        <w:rPr>
          <w:rFonts w:ascii="Arial" w:hAnsi="Arial" w:cs="Arial"/>
          <w:i/>
          <w:iCs/>
          <w:sz w:val="24"/>
          <w:szCs w:val="24"/>
        </w:rPr>
        <w:t>D</w:t>
      </w:r>
      <w:r w:rsidRPr="007547A6">
        <w:rPr>
          <w:rFonts w:ascii="Arial" w:hAnsi="Arial" w:cs="Arial"/>
          <w:i/>
          <w:iCs/>
          <w:sz w:val="24"/>
          <w:szCs w:val="24"/>
        </w:rPr>
        <w:t>ans le contentieux contractuel devant le juge judiciaire, les tiers n’ont guère voix au chapitre, ce qui est une conséquence somme toute logique du principe de l’effet relatif des contrats, en vertu duquel les parties au contrat n’obligent qu’elles-mêmes. Si le tiers au contrat peut agir devant le juge civil, c’est le plus souvent sur un terrain de responsabilité délictuelle, lorsqu’il est en mesure d’établir qu’un manquement contractuel lui a causé un dommage personnel</w:t>
      </w:r>
      <w:r w:rsidRPr="00916507">
        <w:rPr>
          <w:rFonts w:ascii="Arial" w:hAnsi="Arial" w:cs="Arial"/>
          <w:sz w:val="24"/>
          <w:szCs w:val="24"/>
        </w:rPr>
        <w:t xml:space="preserve"> (v. Cass., Ass. plén., 6 oct. 2006, Cts Loubeyre c/ Sté Boot shop et a., n° 05-13.255, Bull.  Civ. 2006 Ass. plén. n° 9).</w:t>
      </w:r>
      <w:r w:rsidRPr="007547A6">
        <w:rPr>
          <w:rFonts w:ascii="Arial" w:hAnsi="Arial" w:cs="Arial"/>
          <w:i/>
          <w:iCs/>
          <w:sz w:val="24"/>
          <w:szCs w:val="24"/>
        </w:rPr>
        <w:t xml:space="preserve"> Mais une telle action s’avère, c’est manifeste, très éloignée du « recours d’utilité publique » et « d’ordre public » que constitue, selon la formule du professeur Chapus, le recours en excès de pouvoir dont l’objet est la sauvegarde de la légalité et non la défense d’intérêts particuliers ».</w:t>
      </w:r>
    </w:p>
    <w:p w14:paraId="279FC0DC" w14:textId="77777777" w:rsidR="007547A6" w:rsidRPr="00916507" w:rsidRDefault="007547A6" w:rsidP="007547A6">
      <w:pPr>
        <w:autoSpaceDE w:val="0"/>
        <w:autoSpaceDN w:val="0"/>
        <w:adjustRightInd w:val="0"/>
        <w:spacing w:after="0" w:line="240" w:lineRule="auto"/>
        <w:jc w:val="both"/>
        <w:rPr>
          <w:rFonts w:ascii="Arial" w:hAnsi="Arial" w:cs="Arial"/>
          <w:sz w:val="24"/>
          <w:szCs w:val="24"/>
        </w:rPr>
      </w:pPr>
    </w:p>
    <w:p w14:paraId="36B689F8" w14:textId="54A191A7" w:rsidR="007547A6" w:rsidRDefault="007547A6" w:rsidP="007547A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1E1F3C">
        <w:rPr>
          <w:rFonts w:ascii="Arial" w:hAnsi="Arial" w:cs="Arial"/>
          <w:sz w:val="24"/>
          <w:szCs w:val="24"/>
        </w:rPr>
        <w:t>En effet, e</w:t>
      </w:r>
      <w:r w:rsidRPr="00916507">
        <w:rPr>
          <w:rFonts w:ascii="Arial" w:hAnsi="Arial" w:cs="Arial"/>
          <w:sz w:val="24"/>
          <w:szCs w:val="24"/>
        </w:rPr>
        <w:t xml:space="preserve">n dehors de l’hypothèse évoquée </w:t>
      </w:r>
      <w:r w:rsidR="001E1F3C">
        <w:rPr>
          <w:rFonts w:ascii="Arial" w:hAnsi="Arial" w:cs="Arial"/>
          <w:sz w:val="24"/>
          <w:szCs w:val="24"/>
        </w:rPr>
        <w:t>ci-dessus</w:t>
      </w:r>
      <w:r w:rsidRPr="00916507">
        <w:rPr>
          <w:rFonts w:ascii="Arial" w:hAnsi="Arial" w:cs="Arial"/>
          <w:sz w:val="24"/>
          <w:szCs w:val="24"/>
        </w:rPr>
        <w:t xml:space="preserve"> et des quelques actions admises en droit civil</w:t>
      </w:r>
      <w:r w:rsidR="001E1F3C">
        <w:rPr>
          <w:rFonts w:ascii="Arial" w:hAnsi="Arial" w:cs="Arial"/>
          <w:sz w:val="24"/>
          <w:szCs w:val="24"/>
        </w:rPr>
        <w:t xml:space="preserve"> </w:t>
      </w:r>
      <w:r w:rsidRPr="00916507">
        <w:rPr>
          <w:rFonts w:ascii="Arial" w:hAnsi="Arial" w:cs="Arial"/>
          <w:sz w:val="24"/>
          <w:szCs w:val="24"/>
        </w:rPr>
        <w:t>telles celle des créanciers chirographaires au titre du droit de gage général dont ils disposent sur le patrimoine de leur débiteur et celle des ayants cause à titre particulier au titre des conventions portant sur le bien qui leur est transmis, aucun demandeur n’est fondé à se prévaloir, devant le juge judiciaire, d’une convention à laquelle il n’est pas partie, encore moins pour en contester la conclusion.</w:t>
      </w:r>
    </w:p>
    <w:p w14:paraId="2AE32215" w14:textId="555DA795" w:rsidR="00C9454E" w:rsidRDefault="00C9454E" w:rsidP="007547A6">
      <w:pPr>
        <w:autoSpaceDE w:val="0"/>
        <w:autoSpaceDN w:val="0"/>
        <w:adjustRightInd w:val="0"/>
        <w:spacing w:after="0" w:line="240" w:lineRule="auto"/>
        <w:jc w:val="both"/>
        <w:rPr>
          <w:rFonts w:ascii="Arial" w:hAnsi="Arial" w:cs="Arial"/>
          <w:sz w:val="24"/>
          <w:szCs w:val="24"/>
        </w:rPr>
      </w:pPr>
    </w:p>
    <w:p w14:paraId="3D6D25A1" w14:textId="7F59F4C7" w:rsidR="001E1F3C" w:rsidRDefault="00FA6A8E" w:rsidP="007547A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FE6A32">
        <w:rPr>
          <w:rFonts w:ascii="Arial" w:hAnsi="Arial" w:cs="Arial"/>
          <w:sz w:val="24"/>
          <w:szCs w:val="24"/>
        </w:rPr>
        <w:t>En l’espèce, l</w:t>
      </w:r>
      <w:r w:rsidR="005D3750">
        <w:rPr>
          <w:rFonts w:ascii="Arial" w:hAnsi="Arial" w:cs="Arial"/>
          <w:sz w:val="24"/>
          <w:szCs w:val="24"/>
        </w:rPr>
        <w:t>a convention litigieuse n’affecte ni le périmètre ni la consistance du patrimoine privé de l’AFR en</w:t>
      </w:r>
      <w:r w:rsidR="00FE6A32">
        <w:rPr>
          <w:rFonts w:ascii="Arial" w:hAnsi="Arial" w:cs="Arial"/>
          <w:sz w:val="24"/>
          <w:szCs w:val="24"/>
        </w:rPr>
        <w:t xml:space="preserve"> ce qu’elle accorde </w:t>
      </w:r>
      <w:r w:rsidR="005D3750">
        <w:rPr>
          <w:rFonts w:ascii="Arial" w:hAnsi="Arial" w:cs="Arial"/>
          <w:sz w:val="24"/>
          <w:szCs w:val="24"/>
        </w:rPr>
        <w:t xml:space="preserve">à deux sociétés </w:t>
      </w:r>
      <w:r w:rsidR="00FE6A32">
        <w:rPr>
          <w:rFonts w:ascii="Arial" w:hAnsi="Arial" w:cs="Arial"/>
          <w:sz w:val="24"/>
          <w:szCs w:val="24"/>
        </w:rPr>
        <w:t xml:space="preserve">commerciales </w:t>
      </w:r>
      <w:r w:rsidR="005D3750">
        <w:rPr>
          <w:rFonts w:ascii="Arial" w:hAnsi="Arial" w:cs="Arial"/>
          <w:sz w:val="24"/>
          <w:szCs w:val="24"/>
        </w:rPr>
        <w:t>chargé</w:t>
      </w:r>
      <w:r w:rsidR="00C818DC">
        <w:rPr>
          <w:rFonts w:ascii="Arial" w:hAnsi="Arial" w:cs="Arial"/>
          <w:sz w:val="24"/>
          <w:szCs w:val="24"/>
        </w:rPr>
        <w:t>e</w:t>
      </w:r>
      <w:r w:rsidR="005D3750">
        <w:rPr>
          <w:rFonts w:ascii="Arial" w:hAnsi="Arial" w:cs="Arial"/>
          <w:sz w:val="24"/>
          <w:szCs w:val="24"/>
        </w:rPr>
        <w:t>s de l’installation d’un parc éolien un droit temporaire d’utilisation des chemins d’exploitation</w:t>
      </w:r>
      <w:r w:rsidR="00FE6A32">
        <w:rPr>
          <w:rFonts w:ascii="Arial" w:hAnsi="Arial" w:cs="Arial"/>
          <w:sz w:val="24"/>
          <w:szCs w:val="24"/>
        </w:rPr>
        <w:t xml:space="preserve">, </w:t>
      </w:r>
      <w:r w:rsidR="005D3750">
        <w:rPr>
          <w:rFonts w:ascii="Arial" w:hAnsi="Arial" w:cs="Arial"/>
          <w:sz w:val="24"/>
          <w:szCs w:val="24"/>
        </w:rPr>
        <w:t xml:space="preserve"> et « </w:t>
      </w:r>
      <w:r w:rsidR="005D3750" w:rsidRPr="005D3750">
        <w:rPr>
          <w:rFonts w:ascii="Arial" w:hAnsi="Arial" w:cs="Arial"/>
          <w:i/>
          <w:iCs/>
          <w:sz w:val="24"/>
          <w:szCs w:val="24"/>
        </w:rPr>
        <w:t>autres servitudes</w:t>
      </w:r>
      <w:r w:rsidR="005D3750">
        <w:rPr>
          <w:rFonts w:ascii="Arial" w:hAnsi="Arial" w:cs="Arial"/>
          <w:sz w:val="24"/>
          <w:szCs w:val="24"/>
        </w:rPr>
        <w:t> »</w:t>
      </w:r>
      <w:r w:rsidR="00F318E7">
        <w:rPr>
          <w:rFonts w:ascii="Arial" w:hAnsi="Arial" w:cs="Arial"/>
          <w:sz w:val="24"/>
          <w:szCs w:val="24"/>
        </w:rPr>
        <w:t xml:space="preserve">, </w:t>
      </w:r>
      <w:r w:rsidR="005D3750">
        <w:rPr>
          <w:rFonts w:ascii="Arial" w:hAnsi="Arial" w:cs="Arial"/>
          <w:sz w:val="24"/>
          <w:szCs w:val="24"/>
        </w:rPr>
        <w:t xml:space="preserve"> </w:t>
      </w:r>
      <w:r w:rsidR="00FE6A32">
        <w:rPr>
          <w:rFonts w:ascii="Arial" w:hAnsi="Arial" w:cs="Arial"/>
          <w:sz w:val="24"/>
          <w:szCs w:val="24"/>
        </w:rPr>
        <w:t xml:space="preserve">lesquelles sont </w:t>
      </w:r>
      <w:r w:rsidR="005D3750">
        <w:rPr>
          <w:rFonts w:ascii="Arial" w:hAnsi="Arial" w:cs="Arial"/>
          <w:sz w:val="24"/>
          <w:szCs w:val="24"/>
        </w:rPr>
        <w:t>au demeurant inexactement qualifiées ainsi puisqu</w:t>
      </w:r>
      <w:r w:rsidR="00FE6A32">
        <w:rPr>
          <w:rFonts w:ascii="Arial" w:hAnsi="Arial" w:cs="Arial"/>
          <w:sz w:val="24"/>
          <w:szCs w:val="24"/>
        </w:rPr>
        <w:t xml:space="preserve">e, selon </w:t>
      </w:r>
      <w:r w:rsidR="00CF4A04">
        <w:rPr>
          <w:rFonts w:ascii="Arial" w:hAnsi="Arial" w:cs="Arial"/>
          <w:sz w:val="24"/>
          <w:szCs w:val="24"/>
        </w:rPr>
        <w:t>l</w:t>
      </w:r>
      <w:r w:rsidR="005D3750">
        <w:rPr>
          <w:rFonts w:ascii="Arial" w:hAnsi="Arial" w:cs="Arial"/>
          <w:sz w:val="24"/>
          <w:szCs w:val="24"/>
        </w:rPr>
        <w:t>’article 637 du code civil</w:t>
      </w:r>
      <w:r w:rsidR="00FE6A32">
        <w:rPr>
          <w:rFonts w:ascii="Arial" w:hAnsi="Arial" w:cs="Arial"/>
          <w:sz w:val="24"/>
          <w:szCs w:val="24"/>
        </w:rPr>
        <w:t>,</w:t>
      </w:r>
      <w:r w:rsidR="00CF4A04">
        <w:rPr>
          <w:rFonts w:ascii="Arial" w:hAnsi="Arial" w:cs="Arial"/>
          <w:sz w:val="24"/>
          <w:szCs w:val="24"/>
        </w:rPr>
        <w:t xml:space="preserve"> une </w:t>
      </w:r>
      <w:r w:rsidR="005D3750">
        <w:rPr>
          <w:rFonts w:ascii="Arial" w:hAnsi="Arial" w:cs="Arial"/>
          <w:sz w:val="24"/>
          <w:szCs w:val="24"/>
        </w:rPr>
        <w:t>servitude est un</w:t>
      </w:r>
      <w:r w:rsidR="00CF4A04">
        <w:rPr>
          <w:rFonts w:ascii="Arial" w:hAnsi="Arial" w:cs="Arial"/>
          <w:sz w:val="24"/>
          <w:szCs w:val="24"/>
        </w:rPr>
        <w:t xml:space="preserve">e charge </w:t>
      </w:r>
      <w:r w:rsidR="005D3750">
        <w:rPr>
          <w:rFonts w:ascii="Arial" w:hAnsi="Arial" w:cs="Arial"/>
          <w:sz w:val="24"/>
          <w:szCs w:val="24"/>
        </w:rPr>
        <w:t>imposée à un fonds au profit d’un autre fonds, et non en faveur d’une personne</w:t>
      </w:r>
      <w:r w:rsidR="00CF4A04">
        <w:rPr>
          <w:rFonts w:ascii="Arial" w:hAnsi="Arial" w:cs="Arial"/>
          <w:sz w:val="24"/>
          <w:szCs w:val="24"/>
        </w:rPr>
        <w:t>.</w:t>
      </w:r>
    </w:p>
    <w:p w14:paraId="59EBDFDA" w14:textId="48F78723" w:rsidR="00605284" w:rsidRDefault="00605284" w:rsidP="007547A6">
      <w:pPr>
        <w:autoSpaceDE w:val="0"/>
        <w:autoSpaceDN w:val="0"/>
        <w:adjustRightInd w:val="0"/>
        <w:spacing w:after="0" w:line="240" w:lineRule="auto"/>
        <w:jc w:val="both"/>
        <w:rPr>
          <w:rFonts w:ascii="Arial" w:hAnsi="Arial" w:cs="Arial"/>
          <w:sz w:val="24"/>
          <w:szCs w:val="24"/>
        </w:rPr>
      </w:pPr>
    </w:p>
    <w:p w14:paraId="5B08147E" w14:textId="5B37E393" w:rsidR="00605284" w:rsidRDefault="00605284" w:rsidP="007547A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FE6A32">
        <w:rPr>
          <w:rFonts w:ascii="Arial" w:hAnsi="Arial" w:cs="Arial"/>
          <w:sz w:val="24"/>
          <w:szCs w:val="24"/>
        </w:rPr>
        <w:t xml:space="preserve">Par ailleurs et surtout, </w:t>
      </w:r>
      <w:r>
        <w:rPr>
          <w:rFonts w:ascii="Arial" w:hAnsi="Arial" w:cs="Arial"/>
          <w:sz w:val="24"/>
          <w:szCs w:val="24"/>
        </w:rPr>
        <w:t xml:space="preserve">l’Association de protection des territoires du Gâtinais est </w:t>
      </w:r>
      <w:r w:rsidR="007C31B6">
        <w:rPr>
          <w:rFonts w:ascii="Arial" w:hAnsi="Arial" w:cs="Arial"/>
          <w:sz w:val="24"/>
          <w:szCs w:val="24"/>
        </w:rPr>
        <w:t xml:space="preserve">bien </w:t>
      </w:r>
      <w:r>
        <w:rPr>
          <w:rFonts w:ascii="Arial" w:hAnsi="Arial" w:cs="Arial"/>
          <w:sz w:val="24"/>
          <w:szCs w:val="24"/>
        </w:rPr>
        <w:t>un tiers</w:t>
      </w:r>
      <w:r w:rsidR="00FE6A32">
        <w:rPr>
          <w:rFonts w:ascii="Arial" w:hAnsi="Arial" w:cs="Arial"/>
          <w:sz w:val="24"/>
          <w:szCs w:val="24"/>
        </w:rPr>
        <w:t xml:space="preserve"> à cette convention. </w:t>
      </w:r>
    </w:p>
    <w:p w14:paraId="28C49D68" w14:textId="19D75E8C" w:rsidR="004431B2" w:rsidRDefault="004431B2" w:rsidP="007547A6">
      <w:pPr>
        <w:autoSpaceDE w:val="0"/>
        <w:autoSpaceDN w:val="0"/>
        <w:adjustRightInd w:val="0"/>
        <w:spacing w:after="0" w:line="240" w:lineRule="auto"/>
        <w:jc w:val="both"/>
        <w:rPr>
          <w:rFonts w:ascii="Arial" w:hAnsi="Arial" w:cs="Arial"/>
          <w:sz w:val="24"/>
          <w:szCs w:val="24"/>
        </w:rPr>
      </w:pPr>
    </w:p>
    <w:p w14:paraId="7652EA70" w14:textId="2A4F879C" w:rsidR="004431B2" w:rsidRDefault="004431B2" w:rsidP="007547A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En application de la jurisprudence précitée, qui peut à mon sens être étendue sans difficulté au cas présent, </w:t>
      </w:r>
      <w:r w:rsidR="00FE6A32">
        <w:rPr>
          <w:rFonts w:ascii="Arial" w:hAnsi="Arial" w:cs="Arial"/>
          <w:sz w:val="24"/>
          <w:szCs w:val="24"/>
        </w:rPr>
        <w:t>l</w:t>
      </w:r>
      <w:r>
        <w:rPr>
          <w:rFonts w:ascii="Arial" w:hAnsi="Arial" w:cs="Arial"/>
          <w:sz w:val="24"/>
          <w:szCs w:val="24"/>
        </w:rPr>
        <w:t xml:space="preserve">a demande </w:t>
      </w:r>
      <w:r w:rsidR="00FE6A32">
        <w:rPr>
          <w:rFonts w:ascii="Arial" w:hAnsi="Arial" w:cs="Arial"/>
          <w:sz w:val="24"/>
          <w:szCs w:val="24"/>
        </w:rPr>
        <w:t xml:space="preserve">de cette association en </w:t>
      </w:r>
      <w:r>
        <w:rPr>
          <w:rFonts w:ascii="Arial" w:hAnsi="Arial" w:cs="Arial"/>
          <w:sz w:val="24"/>
          <w:szCs w:val="24"/>
        </w:rPr>
        <w:t>annulation de l’acte par lequel le bureau de l’AFR a autorisé son président à signer</w:t>
      </w:r>
      <w:r w:rsidR="00FE6A32">
        <w:rPr>
          <w:rFonts w:ascii="Arial" w:hAnsi="Arial" w:cs="Arial"/>
          <w:sz w:val="24"/>
          <w:szCs w:val="24"/>
        </w:rPr>
        <w:t xml:space="preserve"> la convention litigieuse</w:t>
      </w:r>
      <w:r>
        <w:rPr>
          <w:rFonts w:ascii="Arial" w:hAnsi="Arial" w:cs="Arial"/>
          <w:sz w:val="24"/>
          <w:szCs w:val="24"/>
        </w:rPr>
        <w:t>, ressortit à la compétence de la juridiction de l’ordre administratif.</w:t>
      </w:r>
    </w:p>
    <w:p w14:paraId="59F7E136" w14:textId="1587BDBF" w:rsidR="004431B2" w:rsidRDefault="004431B2" w:rsidP="007547A6">
      <w:pPr>
        <w:autoSpaceDE w:val="0"/>
        <w:autoSpaceDN w:val="0"/>
        <w:adjustRightInd w:val="0"/>
        <w:spacing w:after="0" w:line="240" w:lineRule="auto"/>
        <w:jc w:val="both"/>
        <w:rPr>
          <w:rFonts w:ascii="Arial" w:hAnsi="Arial" w:cs="Arial"/>
          <w:sz w:val="24"/>
          <w:szCs w:val="24"/>
        </w:rPr>
      </w:pPr>
    </w:p>
    <w:p w14:paraId="44405EAE" w14:textId="77777777" w:rsidR="00F318E7" w:rsidRDefault="00F318E7" w:rsidP="007547A6">
      <w:pPr>
        <w:autoSpaceDE w:val="0"/>
        <w:autoSpaceDN w:val="0"/>
        <w:adjustRightInd w:val="0"/>
        <w:spacing w:after="0" w:line="240" w:lineRule="auto"/>
        <w:jc w:val="both"/>
        <w:rPr>
          <w:rFonts w:ascii="Arial" w:hAnsi="Arial" w:cs="Arial"/>
          <w:sz w:val="24"/>
          <w:szCs w:val="24"/>
        </w:rPr>
      </w:pPr>
    </w:p>
    <w:p w14:paraId="51025685" w14:textId="39106004" w:rsidR="004431B2" w:rsidRDefault="004431B2" w:rsidP="007547A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585D6E">
        <w:rPr>
          <w:rFonts w:ascii="Arial" w:hAnsi="Arial" w:cs="Arial"/>
          <w:sz w:val="24"/>
          <w:szCs w:val="24"/>
        </w:rPr>
        <w:t>Je vous invite donc à annuler l’ordonnance de la présidente de la 2</w:t>
      </w:r>
      <w:r w:rsidR="00585D6E" w:rsidRPr="00585D6E">
        <w:rPr>
          <w:rFonts w:ascii="Arial" w:hAnsi="Arial" w:cs="Arial"/>
          <w:sz w:val="24"/>
          <w:szCs w:val="24"/>
          <w:vertAlign w:val="superscript"/>
        </w:rPr>
        <w:t>e</w:t>
      </w:r>
      <w:r w:rsidR="00585D6E">
        <w:rPr>
          <w:rFonts w:ascii="Arial" w:hAnsi="Arial" w:cs="Arial"/>
          <w:sz w:val="24"/>
          <w:szCs w:val="24"/>
        </w:rPr>
        <w:t xml:space="preserve"> chambre du tribunal administratif d’Orléans et à renvoyer les parties devant cette juridiction.</w:t>
      </w:r>
    </w:p>
    <w:p w14:paraId="33C9BB81" w14:textId="5D2B221F" w:rsidR="00585D6E" w:rsidRDefault="00585D6E" w:rsidP="007547A6">
      <w:pPr>
        <w:autoSpaceDE w:val="0"/>
        <w:autoSpaceDN w:val="0"/>
        <w:adjustRightInd w:val="0"/>
        <w:spacing w:after="0" w:line="240" w:lineRule="auto"/>
        <w:jc w:val="both"/>
        <w:rPr>
          <w:rFonts w:ascii="Arial" w:hAnsi="Arial" w:cs="Arial"/>
          <w:sz w:val="24"/>
          <w:szCs w:val="24"/>
        </w:rPr>
      </w:pPr>
    </w:p>
    <w:p w14:paraId="5AC8EC6E" w14:textId="6CFF04D3" w:rsidR="00585D6E" w:rsidRDefault="00585D6E" w:rsidP="00585D6E">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7943F247" w14:textId="77777777" w:rsidR="0081393B" w:rsidRDefault="0081393B" w:rsidP="007547A6">
      <w:pPr>
        <w:autoSpaceDE w:val="0"/>
        <w:autoSpaceDN w:val="0"/>
        <w:adjustRightInd w:val="0"/>
        <w:spacing w:after="0" w:line="240" w:lineRule="auto"/>
        <w:jc w:val="both"/>
        <w:rPr>
          <w:rFonts w:ascii="Arial" w:hAnsi="Arial" w:cs="Arial"/>
          <w:sz w:val="24"/>
          <w:szCs w:val="24"/>
        </w:rPr>
      </w:pPr>
    </w:p>
    <w:p w14:paraId="53E52AEE" w14:textId="19ACDFDA" w:rsidR="00CF4A04" w:rsidRDefault="00CF4A04" w:rsidP="007547A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14:paraId="6B2826AF" w14:textId="7E610A2C" w:rsidR="00CF4A04" w:rsidRDefault="00CF4A04" w:rsidP="007547A6">
      <w:pPr>
        <w:autoSpaceDE w:val="0"/>
        <w:autoSpaceDN w:val="0"/>
        <w:adjustRightInd w:val="0"/>
        <w:spacing w:after="0" w:line="240" w:lineRule="auto"/>
        <w:jc w:val="both"/>
        <w:rPr>
          <w:rFonts w:ascii="Arial" w:hAnsi="Arial" w:cs="Arial"/>
          <w:sz w:val="24"/>
          <w:szCs w:val="24"/>
        </w:rPr>
      </w:pPr>
    </w:p>
    <w:p w14:paraId="6BD02AE6" w14:textId="2C0AAF91" w:rsidR="00CF4A04" w:rsidRDefault="00CF4A04" w:rsidP="007547A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14:paraId="0904A71C" w14:textId="128B9A17" w:rsidR="00C9454E" w:rsidRDefault="00C9454E" w:rsidP="007547A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14:paraId="13D7C4F7" w14:textId="087B0FC5" w:rsidR="007547A6" w:rsidRDefault="007547A6" w:rsidP="007547A6">
      <w:pPr>
        <w:autoSpaceDE w:val="0"/>
        <w:autoSpaceDN w:val="0"/>
        <w:adjustRightInd w:val="0"/>
        <w:spacing w:after="0" w:line="240" w:lineRule="auto"/>
        <w:jc w:val="both"/>
        <w:rPr>
          <w:rFonts w:ascii="Arial" w:hAnsi="Arial" w:cs="Arial"/>
          <w:sz w:val="24"/>
          <w:szCs w:val="24"/>
        </w:rPr>
      </w:pPr>
    </w:p>
    <w:p w14:paraId="7418AC6A" w14:textId="719B5305" w:rsidR="00880E14" w:rsidRDefault="00880E14" w:rsidP="007547A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14:paraId="28A7340E" w14:textId="39756B81" w:rsidR="00184A40" w:rsidRDefault="007547A6" w:rsidP="0020033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sectPr w:rsidR="00184A4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EF396" w14:textId="77777777" w:rsidR="00DA428A" w:rsidRDefault="00DA428A" w:rsidP="0037603E">
      <w:pPr>
        <w:spacing w:after="0" w:line="240" w:lineRule="auto"/>
      </w:pPr>
      <w:r>
        <w:separator/>
      </w:r>
    </w:p>
  </w:endnote>
  <w:endnote w:type="continuationSeparator" w:id="0">
    <w:p w14:paraId="653692F2" w14:textId="77777777" w:rsidR="00DA428A" w:rsidRDefault="00DA428A" w:rsidP="0037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155358"/>
      <w:docPartObj>
        <w:docPartGallery w:val="Page Numbers (Bottom of Page)"/>
        <w:docPartUnique/>
      </w:docPartObj>
    </w:sdtPr>
    <w:sdtEndPr/>
    <w:sdtContent>
      <w:p w14:paraId="00F115D7" w14:textId="2B610958" w:rsidR="0037603E" w:rsidRDefault="0037603E">
        <w:pPr>
          <w:pStyle w:val="Pieddepage"/>
          <w:jc w:val="center"/>
        </w:pPr>
        <w:r>
          <w:fldChar w:fldCharType="begin"/>
        </w:r>
        <w:r>
          <w:instrText>PAGE   \* MERGEFORMAT</w:instrText>
        </w:r>
        <w:r>
          <w:fldChar w:fldCharType="separate"/>
        </w:r>
        <w:r w:rsidR="005335A6">
          <w:rPr>
            <w:noProof/>
          </w:rPr>
          <w:t>1</w:t>
        </w:r>
        <w:r>
          <w:fldChar w:fldCharType="end"/>
        </w:r>
      </w:p>
    </w:sdtContent>
  </w:sdt>
  <w:p w14:paraId="3BDF8BFB" w14:textId="77777777" w:rsidR="0037603E" w:rsidRDefault="003760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81EE4" w14:textId="77777777" w:rsidR="00DA428A" w:rsidRDefault="00DA428A" w:rsidP="0037603E">
      <w:pPr>
        <w:spacing w:after="0" w:line="240" w:lineRule="auto"/>
      </w:pPr>
      <w:r>
        <w:separator/>
      </w:r>
    </w:p>
  </w:footnote>
  <w:footnote w:type="continuationSeparator" w:id="0">
    <w:p w14:paraId="39B04A7C" w14:textId="77777777" w:rsidR="00DA428A" w:rsidRDefault="00DA428A" w:rsidP="00376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B02FF"/>
    <w:multiLevelType w:val="hybridMultilevel"/>
    <w:tmpl w:val="644C25D0"/>
    <w:lvl w:ilvl="0" w:tplc="42062D6E">
      <w:start w:val="2"/>
      <w:numFmt w:val="upperLetter"/>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1" w15:restartNumberingAfterBreak="0">
    <w:nsid w:val="1D3A6FB5"/>
    <w:multiLevelType w:val="hybridMultilevel"/>
    <w:tmpl w:val="E632955E"/>
    <w:lvl w:ilvl="0" w:tplc="86968CD2">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381B2BA2"/>
    <w:multiLevelType w:val="hybridMultilevel"/>
    <w:tmpl w:val="D78476EE"/>
    <w:lvl w:ilvl="0" w:tplc="E9448FFA">
      <w:start w:val="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3F8C12A0"/>
    <w:multiLevelType w:val="hybridMultilevel"/>
    <w:tmpl w:val="6F347FE4"/>
    <w:lvl w:ilvl="0" w:tplc="040C000F">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416461F9"/>
    <w:multiLevelType w:val="hybridMultilevel"/>
    <w:tmpl w:val="75941330"/>
    <w:lvl w:ilvl="0" w:tplc="EB34BD72">
      <w:start w:val="2"/>
      <w:numFmt w:val="upp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5" w15:restartNumberingAfterBreak="0">
    <w:nsid w:val="59F84FD5"/>
    <w:multiLevelType w:val="hybridMultilevel"/>
    <w:tmpl w:val="D7321BFA"/>
    <w:lvl w:ilvl="0" w:tplc="6B5AE2C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D032871"/>
    <w:multiLevelType w:val="hybridMultilevel"/>
    <w:tmpl w:val="6A98CBD2"/>
    <w:lvl w:ilvl="0" w:tplc="309A127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B6"/>
    <w:rsid w:val="0000218B"/>
    <w:rsid w:val="00032AE7"/>
    <w:rsid w:val="00035F41"/>
    <w:rsid w:val="00040008"/>
    <w:rsid w:val="00047464"/>
    <w:rsid w:val="00052955"/>
    <w:rsid w:val="00075B3D"/>
    <w:rsid w:val="00083A47"/>
    <w:rsid w:val="000B70F7"/>
    <w:rsid w:val="000C68D3"/>
    <w:rsid w:val="000D1D50"/>
    <w:rsid w:val="001109D3"/>
    <w:rsid w:val="00115A26"/>
    <w:rsid w:val="00133B6C"/>
    <w:rsid w:val="001374BB"/>
    <w:rsid w:val="00140FBF"/>
    <w:rsid w:val="00144388"/>
    <w:rsid w:val="001469BC"/>
    <w:rsid w:val="0014784D"/>
    <w:rsid w:val="001642C5"/>
    <w:rsid w:val="00165F09"/>
    <w:rsid w:val="0017146C"/>
    <w:rsid w:val="00182E47"/>
    <w:rsid w:val="00184A40"/>
    <w:rsid w:val="00185DBB"/>
    <w:rsid w:val="00186DDE"/>
    <w:rsid w:val="001921B4"/>
    <w:rsid w:val="00194C41"/>
    <w:rsid w:val="001B2C6F"/>
    <w:rsid w:val="001C2110"/>
    <w:rsid w:val="001C3D54"/>
    <w:rsid w:val="001D5756"/>
    <w:rsid w:val="001D7ED7"/>
    <w:rsid w:val="001E178E"/>
    <w:rsid w:val="001E1F3C"/>
    <w:rsid w:val="0020033F"/>
    <w:rsid w:val="00204B24"/>
    <w:rsid w:val="00212967"/>
    <w:rsid w:val="00223D9B"/>
    <w:rsid w:val="00234597"/>
    <w:rsid w:val="00235C40"/>
    <w:rsid w:val="002406EB"/>
    <w:rsid w:val="002420C9"/>
    <w:rsid w:val="0025006B"/>
    <w:rsid w:val="002721C7"/>
    <w:rsid w:val="002726E0"/>
    <w:rsid w:val="002914CF"/>
    <w:rsid w:val="002A01C0"/>
    <w:rsid w:val="002A197B"/>
    <w:rsid w:val="002B2CF2"/>
    <w:rsid w:val="002D62FA"/>
    <w:rsid w:val="002F4EF8"/>
    <w:rsid w:val="00304736"/>
    <w:rsid w:val="00310609"/>
    <w:rsid w:val="00321BA1"/>
    <w:rsid w:val="003236D9"/>
    <w:rsid w:val="00324097"/>
    <w:rsid w:val="00342060"/>
    <w:rsid w:val="00357477"/>
    <w:rsid w:val="00357599"/>
    <w:rsid w:val="003661AC"/>
    <w:rsid w:val="00367B6F"/>
    <w:rsid w:val="0037603E"/>
    <w:rsid w:val="00377708"/>
    <w:rsid w:val="00385570"/>
    <w:rsid w:val="00385F9C"/>
    <w:rsid w:val="00386CD0"/>
    <w:rsid w:val="00397C7E"/>
    <w:rsid w:val="003A35B7"/>
    <w:rsid w:val="003B1FD3"/>
    <w:rsid w:val="003C4853"/>
    <w:rsid w:val="003D3FAA"/>
    <w:rsid w:val="003E4F7C"/>
    <w:rsid w:val="00404CB6"/>
    <w:rsid w:val="00410BCE"/>
    <w:rsid w:val="00415A8E"/>
    <w:rsid w:val="004421C2"/>
    <w:rsid w:val="004431B2"/>
    <w:rsid w:val="00445802"/>
    <w:rsid w:val="00456235"/>
    <w:rsid w:val="00457E69"/>
    <w:rsid w:val="0046494A"/>
    <w:rsid w:val="004707FB"/>
    <w:rsid w:val="004838A6"/>
    <w:rsid w:val="004A2989"/>
    <w:rsid w:val="004A3A2C"/>
    <w:rsid w:val="004A782F"/>
    <w:rsid w:val="004C4B63"/>
    <w:rsid w:val="004D6557"/>
    <w:rsid w:val="004E73BE"/>
    <w:rsid w:val="004F008B"/>
    <w:rsid w:val="004F1291"/>
    <w:rsid w:val="004F7D3D"/>
    <w:rsid w:val="005335A6"/>
    <w:rsid w:val="00553F6F"/>
    <w:rsid w:val="00555EAD"/>
    <w:rsid w:val="00562C34"/>
    <w:rsid w:val="00567B6C"/>
    <w:rsid w:val="00581383"/>
    <w:rsid w:val="005820AE"/>
    <w:rsid w:val="00582A31"/>
    <w:rsid w:val="00585D6E"/>
    <w:rsid w:val="00587BC6"/>
    <w:rsid w:val="005A4E14"/>
    <w:rsid w:val="005B2D42"/>
    <w:rsid w:val="005B659B"/>
    <w:rsid w:val="005D3750"/>
    <w:rsid w:val="005F20D1"/>
    <w:rsid w:val="005F3916"/>
    <w:rsid w:val="006003C9"/>
    <w:rsid w:val="00605284"/>
    <w:rsid w:val="00611CC0"/>
    <w:rsid w:val="006161F6"/>
    <w:rsid w:val="00616BC6"/>
    <w:rsid w:val="00616E08"/>
    <w:rsid w:val="00631C45"/>
    <w:rsid w:val="00634947"/>
    <w:rsid w:val="00655A43"/>
    <w:rsid w:val="00666703"/>
    <w:rsid w:val="00681DAD"/>
    <w:rsid w:val="00691C55"/>
    <w:rsid w:val="006948DA"/>
    <w:rsid w:val="00697580"/>
    <w:rsid w:val="006B4902"/>
    <w:rsid w:val="006D7BE6"/>
    <w:rsid w:val="006E7DC7"/>
    <w:rsid w:val="007025D6"/>
    <w:rsid w:val="00712D2A"/>
    <w:rsid w:val="00731ED6"/>
    <w:rsid w:val="00732BF5"/>
    <w:rsid w:val="007354D6"/>
    <w:rsid w:val="007409E8"/>
    <w:rsid w:val="00747351"/>
    <w:rsid w:val="007547A6"/>
    <w:rsid w:val="007621AF"/>
    <w:rsid w:val="007754F0"/>
    <w:rsid w:val="00777C51"/>
    <w:rsid w:val="00780AD6"/>
    <w:rsid w:val="00785A3B"/>
    <w:rsid w:val="00787DEA"/>
    <w:rsid w:val="00795B1A"/>
    <w:rsid w:val="007A3DDD"/>
    <w:rsid w:val="007C0A44"/>
    <w:rsid w:val="007C31B6"/>
    <w:rsid w:val="007C4DB8"/>
    <w:rsid w:val="007D4060"/>
    <w:rsid w:val="007D7043"/>
    <w:rsid w:val="007E1C9C"/>
    <w:rsid w:val="007E663F"/>
    <w:rsid w:val="0081393B"/>
    <w:rsid w:val="00841416"/>
    <w:rsid w:val="008425B5"/>
    <w:rsid w:val="00844F4B"/>
    <w:rsid w:val="008476CA"/>
    <w:rsid w:val="008513C6"/>
    <w:rsid w:val="0085199F"/>
    <w:rsid w:val="00857AAD"/>
    <w:rsid w:val="008600A1"/>
    <w:rsid w:val="0086537C"/>
    <w:rsid w:val="00877A97"/>
    <w:rsid w:val="00880E14"/>
    <w:rsid w:val="008878D4"/>
    <w:rsid w:val="008966A7"/>
    <w:rsid w:val="008A399B"/>
    <w:rsid w:val="008A43A3"/>
    <w:rsid w:val="008C35D5"/>
    <w:rsid w:val="008D591F"/>
    <w:rsid w:val="008D63D7"/>
    <w:rsid w:val="008F555C"/>
    <w:rsid w:val="00916507"/>
    <w:rsid w:val="009355FC"/>
    <w:rsid w:val="00940F4B"/>
    <w:rsid w:val="009523AD"/>
    <w:rsid w:val="009565B7"/>
    <w:rsid w:val="00966AC6"/>
    <w:rsid w:val="00970AF7"/>
    <w:rsid w:val="00971B75"/>
    <w:rsid w:val="00981AC7"/>
    <w:rsid w:val="009872F9"/>
    <w:rsid w:val="00992CF0"/>
    <w:rsid w:val="009A06BF"/>
    <w:rsid w:val="009B3BF1"/>
    <w:rsid w:val="009B4872"/>
    <w:rsid w:val="009C3292"/>
    <w:rsid w:val="009E0E10"/>
    <w:rsid w:val="00A03D5C"/>
    <w:rsid w:val="00A06AA8"/>
    <w:rsid w:val="00A156E5"/>
    <w:rsid w:val="00A35085"/>
    <w:rsid w:val="00A72339"/>
    <w:rsid w:val="00A74B65"/>
    <w:rsid w:val="00A77DF6"/>
    <w:rsid w:val="00A81623"/>
    <w:rsid w:val="00A91388"/>
    <w:rsid w:val="00AB04B2"/>
    <w:rsid w:val="00AC00FB"/>
    <w:rsid w:val="00AC5F39"/>
    <w:rsid w:val="00AC6D11"/>
    <w:rsid w:val="00AE499B"/>
    <w:rsid w:val="00AE6A01"/>
    <w:rsid w:val="00AE7DA1"/>
    <w:rsid w:val="00AF22FC"/>
    <w:rsid w:val="00AF37B9"/>
    <w:rsid w:val="00AF7BD4"/>
    <w:rsid w:val="00B07DE9"/>
    <w:rsid w:val="00B17EC0"/>
    <w:rsid w:val="00B21C9B"/>
    <w:rsid w:val="00B44D12"/>
    <w:rsid w:val="00B5045A"/>
    <w:rsid w:val="00B51B7E"/>
    <w:rsid w:val="00B53F7F"/>
    <w:rsid w:val="00B54DC8"/>
    <w:rsid w:val="00B61569"/>
    <w:rsid w:val="00B65A73"/>
    <w:rsid w:val="00B87165"/>
    <w:rsid w:val="00B94069"/>
    <w:rsid w:val="00B97229"/>
    <w:rsid w:val="00BA1911"/>
    <w:rsid w:val="00BA70D5"/>
    <w:rsid w:val="00BC3A22"/>
    <w:rsid w:val="00BD4896"/>
    <w:rsid w:val="00C13DC9"/>
    <w:rsid w:val="00C40D92"/>
    <w:rsid w:val="00C44A3D"/>
    <w:rsid w:val="00C60D7F"/>
    <w:rsid w:val="00C736F1"/>
    <w:rsid w:val="00C73D3E"/>
    <w:rsid w:val="00C818DC"/>
    <w:rsid w:val="00C835AC"/>
    <w:rsid w:val="00C848BD"/>
    <w:rsid w:val="00C86959"/>
    <w:rsid w:val="00C92B59"/>
    <w:rsid w:val="00C9454E"/>
    <w:rsid w:val="00CA4621"/>
    <w:rsid w:val="00CA760F"/>
    <w:rsid w:val="00CD6312"/>
    <w:rsid w:val="00CE3ED9"/>
    <w:rsid w:val="00CF086D"/>
    <w:rsid w:val="00CF4A04"/>
    <w:rsid w:val="00D1391B"/>
    <w:rsid w:val="00D15761"/>
    <w:rsid w:val="00D216C5"/>
    <w:rsid w:val="00D4595C"/>
    <w:rsid w:val="00D4738B"/>
    <w:rsid w:val="00D505AF"/>
    <w:rsid w:val="00D579C0"/>
    <w:rsid w:val="00D61940"/>
    <w:rsid w:val="00D764A6"/>
    <w:rsid w:val="00D76FAE"/>
    <w:rsid w:val="00D851E9"/>
    <w:rsid w:val="00D85976"/>
    <w:rsid w:val="00D877E5"/>
    <w:rsid w:val="00DA428A"/>
    <w:rsid w:val="00DB17DB"/>
    <w:rsid w:val="00DB3886"/>
    <w:rsid w:val="00DE5D3D"/>
    <w:rsid w:val="00E36A50"/>
    <w:rsid w:val="00E4154B"/>
    <w:rsid w:val="00E431B9"/>
    <w:rsid w:val="00E44A8D"/>
    <w:rsid w:val="00E45067"/>
    <w:rsid w:val="00E553B8"/>
    <w:rsid w:val="00E614EE"/>
    <w:rsid w:val="00E65111"/>
    <w:rsid w:val="00E7659B"/>
    <w:rsid w:val="00E81E1C"/>
    <w:rsid w:val="00E9112F"/>
    <w:rsid w:val="00EA1CAF"/>
    <w:rsid w:val="00EA3A57"/>
    <w:rsid w:val="00EA7215"/>
    <w:rsid w:val="00EB2BAE"/>
    <w:rsid w:val="00EC61D8"/>
    <w:rsid w:val="00EC6F1E"/>
    <w:rsid w:val="00ED107F"/>
    <w:rsid w:val="00ED6CDA"/>
    <w:rsid w:val="00EE3C3E"/>
    <w:rsid w:val="00F0366C"/>
    <w:rsid w:val="00F06735"/>
    <w:rsid w:val="00F10701"/>
    <w:rsid w:val="00F16EEA"/>
    <w:rsid w:val="00F22C6C"/>
    <w:rsid w:val="00F26FAC"/>
    <w:rsid w:val="00F31278"/>
    <w:rsid w:val="00F318E7"/>
    <w:rsid w:val="00F3614F"/>
    <w:rsid w:val="00F52C8F"/>
    <w:rsid w:val="00F55881"/>
    <w:rsid w:val="00F55C4F"/>
    <w:rsid w:val="00F71BA4"/>
    <w:rsid w:val="00F834D7"/>
    <w:rsid w:val="00F87CB7"/>
    <w:rsid w:val="00F96139"/>
    <w:rsid w:val="00FA26C1"/>
    <w:rsid w:val="00FA358F"/>
    <w:rsid w:val="00FA379E"/>
    <w:rsid w:val="00FA4321"/>
    <w:rsid w:val="00FA6A8E"/>
    <w:rsid w:val="00FC168D"/>
    <w:rsid w:val="00FC2589"/>
    <w:rsid w:val="00FD2EBD"/>
    <w:rsid w:val="00FD3D16"/>
    <w:rsid w:val="00FD4799"/>
    <w:rsid w:val="00FE1673"/>
    <w:rsid w:val="00FE51D7"/>
    <w:rsid w:val="00FE529B"/>
    <w:rsid w:val="00FE6A32"/>
    <w:rsid w:val="00FE75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95A9"/>
  <w15:chartTrackingRefBased/>
  <w15:docId w15:val="{FC8164A8-7669-4987-B861-B6856864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5EAD"/>
    <w:pPr>
      <w:ind w:left="720"/>
      <w:contextualSpacing/>
    </w:pPr>
  </w:style>
  <w:style w:type="paragraph" w:styleId="En-tte">
    <w:name w:val="header"/>
    <w:basedOn w:val="Normal"/>
    <w:link w:val="En-tteCar"/>
    <w:uiPriority w:val="99"/>
    <w:unhideWhenUsed/>
    <w:rsid w:val="0037603E"/>
    <w:pPr>
      <w:tabs>
        <w:tab w:val="center" w:pos="4536"/>
        <w:tab w:val="right" w:pos="9072"/>
      </w:tabs>
      <w:spacing w:after="0" w:line="240" w:lineRule="auto"/>
    </w:pPr>
  </w:style>
  <w:style w:type="character" w:customStyle="1" w:styleId="En-tteCar">
    <w:name w:val="En-tête Car"/>
    <w:basedOn w:val="Policepardfaut"/>
    <w:link w:val="En-tte"/>
    <w:uiPriority w:val="99"/>
    <w:rsid w:val="0037603E"/>
  </w:style>
  <w:style w:type="paragraph" w:styleId="Pieddepage">
    <w:name w:val="footer"/>
    <w:basedOn w:val="Normal"/>
    <w:link w:val="PieddepageCar"/>
    <w:uiPriority w:val="99"/>
    <w:unhideWhenUsed/>
    <w:rsid w:val="003760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03E"/>
  </w:style>
  <w:style w:type="paragraph" w:styleId="Notedefin">
    <w:name w:val="endnote text"/>
    <w:basedOn w:val="Normal"/>
    <w:link w:val="NotedefinCar"/>
    <w:uiPriority w:val="99"/>
    <w:semiHidden/>
    <w:unhideWhenUsed/>
    <w:rsid w:val="00FD2EBD"/>
    <w:pPr>
      <w:spacing w:after="0" w:line="240" w:lineRule="auto"/>
    </w:pPr>
    <w:rPr>
      <w:sz w:val="20"/>
      <w:szCs w:val="20"/>
    </w:rPr>
  </w:style>
  <w:style w:type="character" w:customStyle="1" w:styleId="NotedefinCar">
    <w:name w:val="Note de fin Car"/>
    <w:basedOn w:val="Policepardfaut"/>
    <w:link w:val="Notedefin"/>
    <w:uiPriority w:val="99"/>
    <w:semiHidden/>
    <w:rsid w:val="00FD2EBD"/>
    <w:rPr>
      <w:sz w:val="20"/>
      <w:szCs w:val="20"/>
    </w:rPr>
  </w:style>
  <w:style w:type="character" w:styleId="Appeldenotedefin">
    <w:name w:val="endnote reference"/>
    <w:basedOn w:val="Policepardfaut"/>
    <w:uiPriority w:val="99"/>
    <w:semiHidden/>
    <w:unhideWhenUsed/>
    <w:rsid w:val="00FD2E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5751">
      <w:bodyDiv w:val="1"/>
      <w:marLeft w:val="0"/>
      <w:marRight w:val="0"/>
      <w:marTop w:val="0"/>
      <w:marBottom w:val="0"/>
      <w:divBdr>
        <w:top w:val="none" w:sz="0" w:space="0" w:color="auto"/>
        <w:left w:val="none" w:sz="0" w:space="0" w:color="auto"/>
        <w:bottom w:val="none" w:sz="0" w:space="0" w:color="auto"/>
        <w:right w:val="none" w:sz="0" w:space="0" w:color="auto"/>
      </w:divBdr>
    </w:div>
    <w:div w:id="1406226516">
      <w:bodyDiv w:val="1"/>
      <w:marLeft w:val="0"/>
      <w:marRight w:val="0"/>
      <w:marTop w:val="0"/>
      <w:marBottom w:val="0"/>
      <w:divBdr>
        <w:top w:val="none" w:sz="0" w:space="0" w:color="auto"/>
        <w:left w:val="none" w:sz="0" w:space="0" w:color="auto"/>
        <w:bottom w:val="none" w:sz="0" w:space="0" w:color="auto"/>
        <w:right w:val="none" w:sz="0" w:space="0" w:color="auto"/>
      </w:divBdr>
    </w:div>
    <w:div w:id="211655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3363-AD90-478C-9A95-FD3551C4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1617</Words>
  <Characters>8895</Characters>
  <Application>Microsoft Office Word</Application>
  <DocSecurity>4</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CHAUMONT Paul</dc:creator>
  <cp:keywords/>
  <dc:description/>
  <cp:lastModifiedBy>FLECHAIRE Cécile</cp:lastModifiedBy>
  <cp:revision>2</cp:revision>
  <cp:lastPrinted>2025-01-15T10:14:00Z</cp:lastPrinted>
  <dcterms:created xsi:type="dcterms:W3CDTF">2025-01-17T10:37:00Z</dcterms:created>
  <dcterms:modified xsi:type="dcterms:W3CDTF">2025-01-17T10:37:00Z</dcterms:modified>
</cp:coreProperties>
</file>